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885F6" w14:textId="7334D46D" w:rsidR="00985246" w:rsidRPr="004E315B" w:rsidRDefault="00000000" w:rsidP="004E315B">
      <w:pPr>
        <w:jc w:val="center"/>
        <w:rPr>
          <w:rFonts w:ascii="Arial" w:hAnsi="Arial" w:cs="Arial"/>
          <w:b/>
          <w:sz w:val="32"/>
          <w:szCs w:val="32"/>
        </w:rPr>
      </w:pPr>
    </w:p>
    <w:p w14:paraId="12D170F1" w14:textId="1A2E5BE1" w:rsidR="00214986" w:rsidRDefault="00537B33" w:rsidP="00AD4551">
      <w:pPr>
        <w:rPr>
          <w:rFonts w:ascii="Arial" w:hAnsi="Arial" w:cs="Arial"/>
          <w:b/>
          <w:sz w:val="28"/>
          <w:szCs w:val="28"/>
        </w:rPr>
      </w:pPr>
      <w:r>
        <w:rPr>
          <w:rFonts w:ascii="Arial" w:hAnsi="Arial" w:cs="Arial"/>
          <w:b/>
          <w:sz w:val="28"/>
          <w:szCs w:val="28"/>
        </w:rPr>
        <w:t>Issue Statement (B</w:t>
      </w:r>
      <w:r w:rsidR="00214986">
        <w:rPr>
          <w:rFonts w:ascii="Arial" w:hAnsi="Arial" w:cs="Arial"/>
          <w:b/>
          <w:sz w:val="28"/>
          <w:szCs w:val="28"/>
        </w:rPr>
        <w:t>lock 15 of PS Form 8190):</w:t>
      </w:r>
    </w:p>
    <w:p w14:paraId="1FA8F370" w14:textId="459581FF" w:rsidR="00214986" w:rsidRDefault="00D94556" w:rsidP="00AD4551">
      <w:pPr>
        <w:ind w:left="720"/>
        <w:rPr>
          <w:rFonts w:ascii="Arial" w:hAnsi="Arial" w:cs="Arial"/>
          <w:sz w:val="24"/>
          <w:szCs w:val="24"/>
        </w:rPr>
      </w:pPr>
      <w:r>
        <w:rPr>
          <w:rFonts w:ascii="Arial" w:hAnsi="Arial" w:cs="Arial"/>
          <w:sz w:val="24"/>
          <w:szCs w:val="24"/>
        </w:rPr>
        <w:t xml:space="preserve">Did management violate </w:t>
      </w:r>
      <w:bookmarkStart w:id="0" w:name="_Hlk511294073"/>
      <w:bookmarkStart w:id="1" w:name="_Hlk511289515"/>
      <w:r>
        <w:rPr>
          <w:rFonts w:ascii="Arial" w:hAnsi="Arial" w:cs="Arial"/>
          <w:sz w:val="24"/>
          <w:szCs w:val="24"/>
        </w:rPr>
        <w:t xml:space="preserve">Articles </w:t>
      </w:r>
      <w:r w:rsidR="00EC1617">
        <w:rPr>
          <w:rFonts w:ascii="Arial" w:hAnsi="Arial" w:cs="Arial"/>
          <w:sz w:val="24"/>
          <w:szCs w:val="24"/>
        </w:rPr>
        <w:t xml:space="preserve">3, </w:t>
      </w:r>
      <w:r>
        <w:rPr>
          <w:rFonts w:ascii="Arial" w:hAnsi="Arial" w:cs="Arial"/>
          <w:sz w:val="24"/>
          <w:szCs w:val="24"/>
        </w:rPr>
        <w:t>5</w:t>
      </w:r>
      <w:r w:rsidR="00EC1617">
        <w:rPr>
          <w:rFonts w:ascii="Arial" w:hAnsi="Arial" w:cs="Arial"/>
          <w:sz w:val="24"/>
          <w:szCs w:val="24"/>
        </w:rPr>
        <w:t>,</w:t>
      </w:r>
      <w:r>
        <w:rPr>
          <w:rFonts w:ascii="Arial" w:hAnsi="Arial" w:cs="Arial"/>
          <w:sz w:val="24"/>
          <w:szCs w:val="24"/>
        </w:rPr>
        <w:t xml:space="preserve"> and 21 of the National Agreement along</w:t>
      </w:r>
      <w:r w:rsidR="00EF2833">
        <w:rPr>
          <w:rFonts w:ascii="Arial" w:hAnsi="Arial" w:cs="Arial"/>
          <w:sz w:val="24"/>
          <w:szCs w:val="24"/>
        </w:rPr>
        <w:t xml:space="preserve"> with ELM Section 540</w:t>
      </w:r>
      <w:bookmarkEnd w:id="0"/>
      <w:bookmarkEnd w:id="1"/>
      <w:r w:rsidR="00537B33">
        <w:rPr>
          <w:rFonts w:ascii="Arial" w:hAnsi="Arial" w:cs="Arial"/>
          <w:sz w:val="24"/>
          <w:szCs w:val="24"/>
        </w:rPr>
        <w:t xml:space="preserve"> via Article 19 of the National Agreeme</w:t>
      </w:r>
      <w:r w:rsidR="00183B80">
        <w:rPr>
          <w:rFonts w:ascii="Arial" w:hAnsi="Arial" w:cs="Arial"/>
          <w:sz w:val="24"/>
          <w:szCs w:val="24"/>
        </w:rPr>
        <w:t>nt when they instructed the grievant of which type of claim to file</w:t>
      </w:r>
      <w:r w:rsidR="00537B33">
        <w:rPr>
          <w:rFonts w:ascii="Arial" w:hAnsi="Arial" w:cs="Arial"/>
          <w:sz w:val="24"/>
          <w:szCs w:val="24"/>
        </w:rPr>
        <w:t>, if so, what should the remedy be?</w:t>
      </w:r>
    </w:p>
    <w:p w14:paraId="0544E510" w14:textId="77777777" w:rsidR="002A3494" w:rsidRDefault="002A3494" w:rsidP="00AD4551">
      <w:pPr>
        <w:rPr>
          <w:rFonts w:ascii="Arial" w:hAnsi="Arial" w:cs="Arial"/>
          <w:b/>
          <w:sz w:val="28"/>
          <w:szCs w:val="28"/>
        </w:rPr>
      </w:pPr>
    </w:p>
    <w:p w14:paraId="3A0379FD" w14:textId="2C9608B4" w:rsidR="00214986" w:rsidRDefault="00537B33" w:rsidP="00AD4551">
      <w:pPr>
        <w:rPr>
          <w:rFonts w:ascii="Arial" w:hAnsi="Arial" w:cs="Arial"/>
          <w:b/>
          <w:sz w:val="28"/>
          <w:szCs w:val="28"/>
        </w:rPr>
      </w:pPr>
      <w:r>
        <w:rPr>
          <w:rFonts w:ascii="Arial" w:hAnsi="Arial" w:cs="Arial"/>
          <w:b/>
          <w:sz w:val="28"/>
          <w:szCs w:val="28"/>
        </w:rPr>
        <w:t>Union Facts and Contentions (B</w:t>
      </w:r>
      <w:r w:rsidR="00214986">
        <w:rPr>
          <w:rFonts w:ascii="Arial" w:hAnsi="Arial" w:cs="Arial"/>
          <w:b/>
          <w:sz w:val="28"/>
          <w:szCs w:val="28"/>
        </w:rPr>
        <w:t>lock 17 of PS Form 8190):</w:t>
      </w:r>
    </w:p>
    <w:p w14:paraId="7B52F5AB" w14:textId="568D1FAE" w:rsidR="00214986" w:rsidRDefault="00214986" w:rsidP="00AD4551">
      <w:pPr>
        <w:rPr>
          <w:rFonts w:ascii="Arial" w:hAnsi="Arial" w:cs="Arial"/>
          <w:b/>
          <w:sz w:val="28"/>
          <w:szCs w:val="28"/>
        </w:rPr>
      </w:pPr>
      <w:r>
        <w:rPr>
          <w:rFonts w:ascii="Arial" w:hAnsi="Arial" w:cs="Arial"/>
          <w:b/>
          <w:sz w:val="28"/>
          <w:szCs w:val="28"/>
        </w:rPr>
        <w:t>Facts:</w:t>
      </w:r>
    </w:p>
    <w:p w14:paraId="336EB2C2" w14:textId="5502A021"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 xml:space="preserve">Letter Carrier </w:t>
      </w:r>
      <w:r>
        <w:rPr>
          <w:rFonts w:ascii="Arial" w:hAnsi="Arial" w:cs="Arial"/>
          <w:b/>
          <w:sz w:val="24"/>
          <w:szCs w:val="24"/>
        </w:rPr>
        <w:t xml:space="preserve">[name] </w:t>
      </w:r>
      <w:r w:rsidR="00EF2833">
        <w:rPr>
          <w:rFonts w:ascii="Arial" w:hAnsi="Arial" w:cs="Arial"/>
          <w:sz w:val="24"/>
          <w:szCs w:val="24"/>
        </w:rPr>
        <w:t>suffered an</w:t>
      </w:r>
      <w:r>
        <w:rPr>
          <w:rFonts w:ascii="Arial" w:hAnsi="Arial" w:cs="Arial"/>
          <w:sz w:val="24"/>
          <w:szCs w:val="24"/>
        </w:rPr>
        <w:t xml:space="preserve"> on-the-job injury on </w:t>
      </w:r>
      <w:r>
        <w:rPr>
          <w:rFonts w:ascii="Arial" w:hAnsi="Arial" w:cs="Arial"/>
          <w:b/>
          <w:sz w:val="24"/>
          <w:szCs w:val="24"/>
        </w:rPr>
        <w:t xml:space="preserve">[date] </w:t>
      </w:r>
      <w:r>
        <w:rPr>
          <w:rFonts w:ascii="Arial" w:hAnsi="Arial" w:cs="Arial"/>
          <w:sz w:val="24"/>
          <w:szCs w:val="24"/>
        </w:rPr>
        <w:t xml:space="preserve">at approximately </w:t>
      </w:r>
      <w:r>
        <w:rPr>
          <w:rFonts w:ascii="Arial" w:hAnsi="Arial" w:cs="Arial"/>
          <w:b/>
          <w:sz w:val="24"/>
          <w:szCs w:val="24"/>
        </w:rPr>
        <w:t>[time</w:t>
      </w:r>
      <w:r w:rsidR="007145C0">
        <w:rPr>
          <w:rFonts w:ascii="Arial" w:hAnsi="Arial" w:cs="Arial"/>
          <w:b/>
          <w:sz w:val="24"/>
          <w:szCs w:val="24"/>
        </w:rPr>
        <w:t>,</w:t>
      </w:r>
      <w:r w:rsidR="00EF2833">
        <w:rPr>
          <w:rFonts w:ascii="Arial" w:hAnsi="Arial" w:cs="Arial"/>
          <w:b/>
          <w:sz w:val="24"/>
          <w:szCs w:val="24"/>
        </w:rPr>
        <w:t xml:space="preserve"> if traumatic</w:t>
      </w:r>
      <w:r>
        <w:rPr>
          <w:rFonts w:ascii="Arial" w:hAnsi="Arial" w:cs="Arial"/>
          <w:b/>
          <w:sz w:val="24"/>
          <w:szCs w:val="24"/>
        </w:rPr>
        <w:t>]</w:t>
      </w:r>
      <w:r>
        <w:rPr>
          <w:rFonts w:ascii="Arial" w:hAnsi="Arial" w:cs="Arial"/>
          <w:sz w:val="24"/>
          <w:szCs w:val="24"/>
        </w:rPr>
        <w:t xml:space="preserve"> when </w:t>
      </w:r>
      <w:r>
        <w:rPr>
          <w:rFonts w:ascii="Arial" w:hAnsi="Arial" w:cs="Arial"/>
          <w:b/>
          <w:sz w:val="24"/>
          <w:szCs w:val="24"/>
        </w:rPr>
        <w:t>[explain incident]</w:t>
      </w:r>
      <w:r>
        <w:rPr>
          <w:rFonts w:ascii="Arial" w:hAnsi="Arial" w:cs="Arial"/>
          <w:sz w:val="24"/>
          <w:szCs w:val="24"/>
        </w:rPr>
        <w:t>.</w:t>
      </w:r>
    </w:p>
    <w:p w14:paraId="38CC9771" w14:textId="77777777" w:rsidR="00E91E90" w:rsidRDefault="00E91E90" w:rsidP="00E91E90">
      <w:pPr>
        <w:pStyle w:val="ListParagraph"/>
        <w:rPr>
          <w:rFonts w:ascii="Arial" w:hAnsi="Arial" w:cs="Arial"/>
          <w:sz w:val="24"/>
          <w:szCs w:val="24"/>
        </w:rPr>
      </w:pPr>
    </w:p>
    <w:p w14:paraId="1BDA9129" w14:textId="77777777" w:rsidR="00E91E90" w:rsidRDefault="00E91E90" w:rsidP="00E91E90">
      <w:pPr>
        <w:pStyle w:val="ListParagraph"/>
        <w:numPr>
          <w:ilvl w:val="0"/>
          <w:numId w:val="10"/>
        </w:numPr>
        <w:rPr>
          <w:rFonts w:ascii="Arial" w:hAnsi="Arial" w:cs="Arial"/>
          <w:sz w:val="24"/>
          <w:szCs w:val="24"/>
        </w:rPr>
      </w:pPr>
      <w:r>
        <w:rPr>
          <w:rFonts w:ascii="Arial" w:hAnsi="Arial" w:cs="Arial"/>
          <w:sz w:val="24"/>
          <w:szCs w:val="24"/>
        </w:rPr>
        <w:t>Section 541.2 of the ELM defines a traumatic injury as:</w:t>
      </w:r>
    </w:p>
    <w:p w14:paraId="2AFF93D5" w14:textId="77777777" w:rsidR="00E91E90" w:rsidRPr="00C13705" w:rsidRDefault="00E91E90" w:rsidP="00E91E90">
      <w:pPr>
        <w:pStyle w:val="ListParagraph"/>
        <w:rPr>
          <w:rFonts w:ascii="Arial" w:hAnsi="Arial" w:cs="Arial"/>
          <w:sz w:val="24"/>
          <w:szCs w:val="24"/>
        </w:rPr>
      </w:pPr>
    </w:p>
    <w:p w14:paraId="3DE23C5D" w14:textId="6279A68F" w:rsidR="00E91E90" w:rsidRDefault="00E91E90" w:rsidP="00E91E90">
      <w:pPr>
        <w:pStyle w:val="ListParagraph"/>
        <w:ind w:left="1440"/>
        <w:rPr>
          <w:rFonts w:ascii="Arial" w:hAnsi="Arial" w:cs="Arial"/>
          <w:i/>
          <w:sz w:val="24"/>
          <w:szCs w:val="24"/>
        </w:rPr>
      </w:pPr>
      <w:r w:rsidRPr="00C13705">
        <w:rPr>
          <w:rFonts w:ascii="Arial" w:hAnsi="Arial" w:cs="Arial"/>
          <w:i/>
          <w:sz w:val="24"/>
          <w:szCs w:val="24"/>
        </w:rPr>
        <w:t>Traumatic injury — a condition of the body caused by external force,</w:t>
      </w:r>
      <w:r w:rsidR="00B5540F">
        <w:rPr>
          <w:rFonts w:ascii="Arial" w:hAnsi="Arial" w:cs="Arial"/>
          <w:i/>
          <w:sz w:val="24"/>
          <w:szCs w:val="24"/>
        </w:rPr>
        <w:t xml:space="preserve"> </w:t>
      </w:r>
      <w:r w:rsidRPr="00C13705">
        <w:rPr>
          <w:rFonts w:ascii="Arial" w:hAnsi="Arial" w:cs="Arial"/>
          <w:i/>
          <w:sz w:val="24"/>
          <w:szCs w:val="24"/>
        </w:rPr>
        <w:t>including stress or strain. The injury:</w:t>
      </w:r>
    </w:p>
    <w:p w14:paraId="2B328597" w14:textId="77777777" w:rsidR="00E91E90" w:rsidRPr="00C13705" w:rsidRDefault="00E91E90" w:rsidP="00E91E90">
      <w:pPr>
        <w:pStyle w:val="ListParagraph"/>
        <w:ind w:left="1440"/>
        <w:rPr>
          <w:rFonts w:ascii="Arial" w:hAnsi="Arial" w:cs="Arial"/>
          <w:i/>
          <w:sz w:val="24"/>
          <w:szCs w:val="24"/>
        </w:rPr>
      </w:pPr>
    </w:p>
    <w:p w14:paraId="2C86A2E6" w14:textId="08233918" w:rsidR="00E91E90" w:rsidRPr="00AB0155" w:rsidRDefault="00E91E90" w:rsidP="00E91E90">
      <w:pPr>
        <w:pStyle w:val="ListParagraph"/>
        <w:ind w:left="1440"/>
        <w:rPr>
          <w:rFonts w:ascii="Arial" w:hAnsi="Arial" w:cs="Arial"/>
          <w:i/>
          <w:sz w:val="24"/>
          <w:szCs w:val="24"/>
        </w:rPr>
      </w:pPr>
      <w:r w:rsidRPr="00C13705">
        <w:rPr>
          <w:rFonts w:ascii="Arial" w:hAnsi="Arial" w:cs="Arial"/>
          <w:i/>
          <w:sz w:val="24"/>
          <w:szCs w:val="24"/>
        </w:rPr>
        <w:t>(1) Must be identifiable as to time and place of occurrence and</w:t>
      </w:r>
      <w:r w:rsidR="00B5540F">
        <w:rPr>
          <w:rFonts w:ascii="Arial" w:hAnsi="Arial" w:cs="Arial"/>
          <w:i/>
          <w:sz w:val="24"/>
          <w:szCs w:val="24"/>
        </w:rPr>
        <w:t xml:space="preserve"> </w:t>
      </w:r>
      <w:r w:rsidRPr="00C13705">
        <w:rPr>
          <w:rFonts w:ascii="Arial" w:hAnsi="Arial" w:cs="Arial"/>
          <w:i/>
          <w:sz w:val="24"/>
          <w:szCs w:val="24"/>
        </w:rPr>
        <w:t>member or function of the body affected.</w:t>
      </w:r>
    </w:p>
    <w:p w14:paraId="6D5859AA" w14:textId="462A36AA" w:rsidR="00EF2833" w:rsidRDefault="00E91E90" w:rsidP="00E91E90">
      <w:pPr>
        <w:pStyle w:val="ListParagraph"/>
        <w:ind w:left="1440"/>
        <w:rPr>
          <w:rFonts w:ascii="Arial" w:hAnsi="Arial" w:cs="Arial"/>
          <w:i/>
          <w:sz w:val="24"/>
          <w:szCs w:val="24"/>
        </w:rPr>
      </w:pPr>
      <w:r w:rsidRPr="00C13705">
        <w:rPr>
          <w:rFonts w:ascii="Arial" w:hAnsi="Arial" w:cs="Arial"/>
          <w:i/>
          <w:sz w:val="24"/>
          <w:szCs w:val="24"/>
        </w:rPr>
        <w:t>(2) Must be caused by a specific event or incident, or series of</w:t>
      </w:r>
      <w:r w:rsidR="00B5540F">
        <w:rPr>
          <w:rFonts w:ascii="Arial" w:hAnsi="Arial" w:cs="Arial"/>
          <w:i/>
          <w:sz w:val="24"/>
          <w:szCs w:val="24"/>
        </w:rPr>
        <w:t xml:space="preserve"> </w:t>
      </w:r>
      <w:r w:rsidR="00EF2833">
        <w:rPr>
          <w:rFonts w:ascii="Arial" w:hAnsi="Arial" w:cs="Arial"/>
          <w:i/>
          <w:sz w:val="24"/>
          <w:szCs w:val="24"/>
        </w:rPr>
        <w:t>events</w:t>
      </w:r>
      <w:r w:rsidRPr="00C13705">
        <w:rPr>
          <w:rFonts w:ascii="Arial" w:hAnsi="Arial" w:cs="Arial"/>
          <w:i/>
          <w:sz w:val="24"/>
          <w:szCs w:val="24"/>
        </w:rPr>
        <w:t xml:space="preserve"> or incidents, within a single day or work shift.</w:t>
      </w:r>
    </w:p>
    <w:p w14:paraId="12FE4E2A" w14:textId="77777777" w:rsidR="00183B80" w:rsidRDefault="00183B80" w:rsidP="00183B80">
      <w:pPr>
        <w:pStyle w:val="ListParagraph"/>
        <w:rPr>
          <w:rFonts w:ascii="Arial" w:hAnsi="Arial" w:cs="Arial"/>
          <w:i/>
          <w:sz w:val="24"/>
          <w:szCs w:val="24"/>
        </w:rPr>
      </w:pPr>
    </w:p>
    <w:p w14:paraId="4A501BB3" w14:textId="76F074B2" w:rsidR="00183B80" w:rsidRDefault="00183B80" w:rsidP="00183B80">
      <w:pPr>
        <w:pStyle w:val="ListParagraph"/>
        <w:numPr>
          <w:ilvl w:val="0"/>
          <w:numId w:val="10"/>
        </w:numPr>
        <w:rPr>
          <w:rFonts w:ascii="Arial" w:hAnsi="Arial" w:cs="Arial"/>
          <w:sz w:val="24"/>
          <w:szCs w:val="24"/>
        </w:rPr>
      </w:pPr>
      <w:r>
        <w:rPr>
          <w:rFonts w:ascii="Arial" w:hAnsi="Arial" w:cs="Arial"/>
          <w:sz w:val="24"/>
          <w:szCs w:val="24"/>
        </w:rPr>
        <w:t>Section 541.2 of the ELM defines an occupational disease or illness as:</w:t>
      </w:r>
    </w:p>
    <w:p w14:paraId="59DCADFF" w14:textId="77777777" w:rsidR="00183B80" w:rsidRDefault="00183B80" w:rsidP="00183B80">
      <w:pPr>
        <w:pStyle w:val="ListParagraph"/>
        <w:ind w:left="1440"/>
        <w:rPr>
          <w:rFonts w:ascii="Arial" w:hAnsi="Arial" w:cs="Arial"/>
          <w:i/>
          <w:sz w:val="24"/>
          <w:szCs w:val="24"/>
        </w:rPr>
      </w:pPr>
    </w:p>
    <w:p w14:paraId="5D752637" w14:textId="1FFA089F" w:rsidR="00183B80" w:rsidRDefault="00183B80" w:rsidP="00183B80">
      <w:pPr>
        <w:pStyle w:val="ListParagraph"/>
        <w:ind w:left="1440"/>
        <w:rPr>
          <w:rFonts w:ascii="Arial" w:hAnsi="Arial" w:cs="Arial"/>
          <w:i/>
          <w:sz w:val="24"/>
          <w:szCs w:val="24"/>
        </w:rPr>
      </w:pPr>
      <w:r w:rsidRPr="002A6A19">
        <w:rPr>
          <w:rFonts w:ascii="Arial" w:hAnsi="Arial" w:cs="Arial"/>
          <w:i/>
          <w:sz w:val="24"/>
          <w:szCs w:val="24"/>
        </w:rPr>
        <w:t>Occupational disease or illness — an illness or disease produced by</w:t>
      </w:r>
      <w:r>
        <w:rPr>
          <w:rFonts w:ascii="Arial" w:hAnsi="Arial" w:cs="Arial"/>
          <w:i/>
          <w:sz w:val="24"/>
          <w:szCs w:val="24"/>
        </w:rPr>
        <w:t xml:space="preserve"> </w:t>
      </w:r>
      <w:r w:rsidRPr="002A6A19">
        <w:rPr>
          <w:rFonts w:ascii="Arial" w:hAnsi="Arial" w:cs="Arial"/>
          <w:i/>
          <w:sz w:val="24"/>
          <w:szCs w:val="24"/>
        </w:rPr>
        <w:t>one of the following:</w:t>
      </w:r>
    </w:p>
    <w:p w14:paraId="7247E884" w14:textId="77777777" w:rsidR="00183B80" w:rsidRPr="002A6A19" w:rsidRDefault="00183B80" w:rsidP="00183B80">
      <w:pPr>
        <w:pStyle w:val="ListParagraph"/>
        <w:ind w:left="1440"/>
        <w:rPr>
          <w:rFonts w:ascii="Arial" w:hAnsi="Arial" w:cs="Arial"/>
          <w:i/>
          <w:sz w:val="24"/>
          <w:szCs w:val="24"/>
        </w:rPr>
      </w:pPr>
    </w:p>
    <w:p w14:paraId="4BAFF64E" w14:textId="77777777" w:rsidR="00183B80" w:rsidRPr="002A6A19" w:rsidRDefault="00183B80" w:rsidP="00183B80">
      <w:pPr>
        <w:pStyle w:val="ListParagraph"/>
        <w:ind w:left="1440"/>
        <w:rPr>
          <w:rFonts w:ascii="Arial" w:hAnsi="Arial" w:cs="Arial"/>
          <w:i/>
          <w:sz w:val="24"/>
          <w:szCs w:val="24"/>
        </w:rPr>
      </w:pPr>
      <w:r w:rsidRPr="002A6A19">
        <w:rPr>
          <w:rFonts w:ascii="Arial" w:hAnsi="Arial" w:cs="Arial"/>
          <w:i/>
          <w:sz w:val="24"/>
          <w:szCs w:val="24"/>
        </w:rPr>
        <w:t>(1) Systemic infections.</w:t>
      </w:r>
    </w:p>
    <w:p w14:paraId="3888ECF9" w14:textId="77777777" w:rsidR="00183B80" w:rsidRPr="002A6A19" w:rsidRDefault="00183B80" w:rsidP="00183B80">
      <w:pPr>
        <w:pStyle w:val="ListParagraph"/>
        <w:ind w:left="1440"/>
        <w:rPr>
          <w:rFonts w:ascii="Arial" w:hAnsi="Arial" w:cs="Arial"/>
          <w:i/>
          <w:sz w:val="24"/>
          <w:szCs w:val="24"/>
        </w:rPr>
      </w:pPr>
      <w:r w:rsidRPr="002A6A19">
        <w:rPr>
          <w:rFonts w:ascii="Arial" w:hAnsi="Arial" w:cs="Arial"/>
          <w:i/>
          <w:sz w:val="24"/>
          <w:szCs w:val="24"/>
        </w:rPr>
        <w:t>(2) Continued or repeated stress or strain.</w:t>
      </w:r>
    </w:p>
    <w:p w14:paraId="77F7CFBD" w14:textId="77777777" w:rsidR="00183B80" w:rsidRPr="000E37D2" w:rsidRDefault="00183B80" w:rsidP="00183B80">
      <w:pPr>
        <w:pStyle w:val="ListParagraph"/>
        <w:ind w:left="1440"/>
        <w:rPr>
          <w:rFonts w:ascii="Arial" w:hAnsi="Arial" w:cs="Arial"/>
          <w:i/>
          <w:sz w:val="24"/>
          <w:szCs w:val="24"/>
          <w:lang w:val="fr-FR"/>
        </w:rPr>
      </w:pPr>
      <w:r w:rsidRPr="000E37D2">
        <w:rPr>
          <w:rFonts w:ascii="Arial" w:hAnsi="Arial" w:cs="Arial"/>
          <w:i/>
          <w:sz w:val="24"/>
          <w:szCs w:val="24"/>
          <w:lang w:val="fr-FR"/>
        </w:rPr>
        <w:t>(3) Exposure to toxins, poisons, fumes, etc.</w:t>
      </w:r>
    </w:p>
    <w:p w14:paraId="3267F988" w14:textId="10F06511" w:rsidR="00183B80" w:rsidRPr="002A6A19" w:rsidRDefault="00183B80" w:rsidP="00183B80">
      <w:pPr>
        <w:pStyle w:val="ListParagraph"/>
        <w:ind w:left="1440"/>
        <w:rPr>
          <w:rFonts w:ascii="Arial" w:hAnsi="Arial" w:cs="Arial"/>
          <w:i/>
          <w:sz w:val="24"/>
          <w:szCs w:val="24"/>
        </w:rPr>
      </w:pPr>
      <w:r w:rsidRPr="002A6A19">
        <w:rPr>
          <w:rFonts w:ascii="Arial" w:hAnsi="Arial" w:cs="Arial"/>
          <w:i/>
          <w:sz w:val="24"/>
          <w:szCs w:val="24"/>
        </w:rPr>
        <w:t>(4) Other continued and repeated exposure to conditions of the work</w:t>
      </w:r>
      <w:r>
        <w:rPr>
          <w:rFonts w:ascii="Arial" w:hAnsi="Arial" w:cs="Arial"/>
          <w:i/>
          <w:sz w:val="24"/>
          <w:szCs w:val="24"/>
        </w:rPr>
        <w:t xml:space="preserve"> </w:t>
      </w:r>
      <w:r w:rsidRPr="002A6A19">
        <w:rPr>
          <w:rFonts w:ascii="Arial" w:hAnsi="Arial" w:cs="Arial"/>
          <w:i/>
          <w:sz w:val="24"/>
          <w:szCs w:val="24"/>
        </w:rPr>
        <w:t xml:space="preserve">environment over a longer </w:t>
      </w:r>
      <w:proofErr w:type="gramStart"/>
      <w:r w:rsidRPr="002A6A19">
        <w:rPr>
          <w:rFonts w:ascii="Arial" w:hAnsi="Arial" w:cs="Arial"/>
          <w:i/>
          <w:sz w:val="24"/>
          <w:szCs w:val="24"/>
        </w:rPr>
        <w:t>period of time</w:t>
      </w:r>
      <w:proofErr w:type="gramEnd"/>
      <w:r w:rsidRPr="002A6A19">
        <w:rPr>
          <w:rFonts w:ascii="Arial" w:hAnsi="Arial" w:cs="Arial"/>
          <w:i/>
          <w:sz w:val="24"/>
          <w:szCs w:val="24"/>
        </w:rPr>
        <w:t xml:space="preserve"> than a single day or</w:t>
      </w:r>
      <w:r>
        <w:rPr>
          <w:rFonts w:ascii="Arial" w:hAnsi="Arial" w:cs="Arial"/>
          <w:i/>
          <w:sz w:val="24"/>
          <w:szCs w:val="24"/>
        </w:rPr>
        <w:t xml:space="preserve"> </w:t>
      </w:r>
      <w:r w:rsidRPr="002A6A19">
        <w:rPr>
          <w:rFonts w:ascii="Arial" w:hAnsi="Arial" w:cs="Arial"/>
          <w:i/>
          <w:sz w:val="24"/>
          <w:szCs w:val="24"/>
        </w:rPr>
        <w:t>work shift.</w:t>
      </w:r>
    </w:p>
    <w:p w14:paraId="4E560C27" w14:textId="77777777" w:rsidR="00E91E90" w:rsidRDefault="00E91E90" w:rsidP="00EF2833">
      <w:pPr>
        <w:pStyle w:val="ListParagraph"/>
        <w:ind w:left="360"/>
        <w:rPr>
          <w:rFonts w:ascii="Arial" w:hAnsi="Arial" w:cs="Arial"/>
          <w:sz w:val="24"/>
          <w:szCs w:val="24"/>
        </w:rPr>
      </w:pPr>
    </w:p>
    <w:p w14:paraId="340985DC" w14:textId="04196524" w:rsidR="001A53D3" w:rsidRDefault="00537B33" w:rsidP="001A53D3">
      <w:pPr>
        <w:numPr>
          <w:ilvl w:val="0"/>
          <w:numId w:val="10"/>
        </w:numPr>
        <w:contextualSpacing/>
        <w:rPr>
          <w:rFonts w:ascii="Arial" w:hAnsi="Arial" w:cs="Arial"/>
          <w:sz w:val="24"/>
          <w:szCs w:val="24"/>
        </w:rPr>
      </w:pPr>
      <w:r>
        <w:rPr>
          <w:rFonts w:ascii="Arial" w:hAnsi="Arial" w:cs="Arial"/>
          <w:sz w:val="24"/>
          <w:szCs w:val="24"/>
        </w:rPr>
        <w:t xml:space="preserve">Letter </w:t>
      </w:r>
      <w:r w:rsidRPr="00121460">
        <w:rPr>
          <w:rFonts w:ascii="Arial" w:hAnsi="Arial" w:cs="Arial"/>
          <w:sz w:val="24"/>
          <w:szCs w:val="24"/>
        </w:rPr>
        <w:t xml:space="preserve">Carrier </w:t>
      </w:r>
      <w:r w:rsidRPr="00121460">
        <w:rPr>
          <w:rFonts w:ascii="Arial" w:hAnsi="Arial" w:cs="Arial"/>
          <w:b/>
          <w:sz w:val="24"/>
          <w:szCs w:val="24"/>
          <w:u w:val="single"/>
        </w:rPr>
        <w:t>[name]</w:t>
      </w:r>
      <w:r w:rsidRPr="00121460">
        <w:rPr>
          <w:rFonts w:ascii="Arial" w:hAnsi="Arial" w:cs="Arial"/>
          <w:sz w:val="24"/>
          <w:szCs w:val="24"/>
        </w:rPr>
        <w:t xml:space="preserve"> reported the injury to Supervisor </w:t>
      </w:r>
      <w:r w:rsidRPr="00121460">
        <w:rPr>
          <w:rFonts w:ascii="Arial" w:hAnsi="Arial" w:cs="Arial"/>
          <w:b/>
          <w:sz w:val="24"/>
          <w:szCs w:val="24"/>
          <w:u w:val="single"/>
        </w:rPr>
        <w:t>[name]</w:t>
      </w:r>
      <w:r w:rsidRPr="00121460">
        <w:rPr>
          <w:rFonts w:ascii="Arial" w:hAnsi="Arial" w:cs="Arial"/>
          <w:sz w:val="24"/>
          <w:szCs w:val="24"/>
        </w:rPr>
        <w:t xml:space="preserve"> on </w:t>
      </w:r>
      <w:r w:rsidRPr="00121460">
        <w:rPr>
          <w:rFonts w:ascii="Arial" w:hAnsi="Arial" w:cs="Arial"/>
          <w:b/>
          <w:sz w:val="24"/>
          <w:szCs w:val="24"/>
          <w:u w:val="single"/>
        </w:rPr>
        <w:t>[date]</w:t>
      </w:r>
      <w:r w:rsidRPr="00121460">
        <w:rPr>
          <w:rFonts w:ascii="Arial" w:hAnsi="Arial" w:cs="Arial"/>
          <w:sz w:val="24"/>
          <w:szCs w:val="24"/>
        </w:rPr>
        <w:t xml:space="preserve"> at approxim</w:t>
      </w:r>
      <w:r w:rsidR="00121460" w:rsidRPr="00121460">
        <w:rPr>
          <w:rFonts w:ascii="Arial" w:hAnsi="Arial" w:cs="Arial"/>
          <w:sz w:val="24"/>
          <w:szCs w:val="24"/>
        </w:rPr>
        <w:t>ately</w:t>
      </w:r>
      <w:r w:rsidR="00121460">
        <w:rPr>
          <w:rFonts w:ascii="Arial" w:hAnsi="Arial" w:cs="Arial"/>
          <w:sz w:val="24"/>
          <w:szCs w:val="24"/>
        </w:rPr>
        <w:t xml:space="preserve"> </w:t>
      </w:r>
      <w:r w:rsidR="00121460">
        <w:rPr>
          <w:rFonts w:ascii="Arial" w:hAnsi="Arial" w:cs="Arial"/>
          <w:b/>
          <w:sz w:val="24"/>
          <w:szCs w:val="24"/>
          <w:u w:val="single"/>
        </w:rPr>
        <w:t>[time]</w:t>
      </w:r>
      <w:r w:rsidR="00121460">
        <w:rPr>
          <w:rFonts w:ascii="Arial" w:hAnsi="Arial" w:cs="Arial"/>
          <w:sz w:val="24"/>
          <w:szCs w:val="24"/>
        </w:rPr>
        <w:t xml:space="preserve">.  This is documented by the written statement from Letter </w:t>
      </w:r>
      <w:r w:rsidR="00121460" w:rsidRPr="00121460">
        <w:rPr>
          <w:rFonts w:ascii="Arial" w:hAnsi="Arial" w:cs="Arial"/>
          <w:sz w:val="24"/>
          <w:szCs w:val="24"/>
        </w:rPr>
        <w:t xml:space="preserve">Carrier </w:t>
      </w:r>
      <w:r w:rsidR="00121460" w:rsidRPr="00121460">
        <w:rPr>
          <w:rFonts w:ascii="Arial" w:hAnsi="Arial" w:cs="Arial"/>
          <w:b/>
          <w:sz w:val="24"/>
          <w:szCs w:val="24"/>
          <w:u w:val="single"/>
        </w:rPr>
        <w:t>[name]</w:t>
      </w:r>
      <w:r w:rsidR="00121460" w:rsidRPr="00121460">
        <w:rPr>
          <w:rFonts w:ascii="Arial" w:hAnsi="Arial" w:cs="Arial"/>
          <w:sz w:val="24"/>
          <w:szCs w:val="24"/>
        </w:rPr>
        <w:t xml:space="preserve"> in the case</w:t>
      </w:r>
      <w:r w:rsidR="00183B80">
        <w:rPr>
          <w:rFonts w:ascii="Arial" w:hAnsi="Arial" w:cs="Arial"/>
          <w:sz w:val="24"/>
          <w:szCs w:val="24"/>
        </w:rPr>
        <w:t xml:space="preserve"> file</w:t>
      </w:r>
      <w:r w:rsidR="00121460" w:rsidRPr="00121460">
        <w:rPr>
          <w:rFonts w:ascii="Arial" w:hAnsi="Arial" w:cs="Arial"/>
          <w:sz w:val="24"/>
          <w:szCs w:val="24"/>
        </w:rPr>
        <w:t>.</w:t>
      </w:r>
    </w:p>
    <w:p w14:paraId="725BC30A" w14:textId="77777777" w:rsidR="001A53D3" w:rsidRDefault="001A53D3" w:rsidP="001A53D3">
      <w:pPr>
        <w:ind w:left="720"/>
        <w:contextualSpacing/>
        <w:rPr>
          <w:rFonts w:ascii="Arial" w:hAnsi="Arial" w:cs="Arial"/>
          <w:sz w:val="24"/>
          <w:szCs w:val="24"/>
        </w:rPr>
      </w:pPr>
    </w:p>
    <w:p w14:paraId="7001B2CC" w14:textId="77777777" w:rsidR="001A53D3" w:rsidRDefault="001A53D3" w:rsidP="001A53D3">
      <w:pPr>
        <w:ind w:left="720"/>
        <w:contextualSpacing/>
        <w:rPr>
          <w:rFonts w:ascii="Arial" w:hAnsi="Arial" w:cs="Arial"/>
          <w:sz w:val="24"/>
          <w:szCs w:val="24"/>
        </w:rPr>
      </w:pPr>
    </w:p>
    <w:p w14:paraId="5BAB2984" w14:textId="77777777" w:rsidR="001A53D3" w:rsidRDefault="001A53D3" w:rsidP="001A53D3">
      <w:pPr>
        <w:ind w:left="720"/>
        <w:contextualSpacing/>
        <w:rPr>
          <w:rFonts w:ascii="Arial" w:hAnsi="Arial" w:cs="Arial"/>
          <w:sz w:val="24"/>
          <w:szCs w:val="24"/>
        </w:rPr>
      </w:pPr>
    </w:p>
    <w:p w14:paraId="223294E0" w14:textId="77777777" w:rsidR="001A53D3" w:rsidRDefault="001A53D3" w:rsidP="001A53D3">
      <w:pPr>
        <w:pStyle w:val="ListParagraph"/>
        <w:numPr>
          <w:ilvl w:val="0"/>
          <w:numId w:val="10"/>
        </w:numPr>
        <w:rPr>
          <w:rFonts w:ascii="Arial" w:hAnsi="Arial" w:cs="Arial"/>
          <w:sz w:val="24"/>
          <w:szCs w:val="24"/>
        </w:rPr>
      </w:pPr>
      <w:r>
        <w:rPr>
          <w:rFonts w:ascii="Arial" w:hAnsi="Arial" w:cs="Arial"/>
          <w:sz w:val="24"/>
          <w:szCs w:val="24"/>
        </w:rPr>
        <w:t>Article 21.4 of the National Agreement states:</w:t>
      </w:r>
    </w:p>
    <w:p w14:paraId="09862939" w14:textId="77777777" w:rsidR="001A53D3" w:rsidRDefault="001A53D3" w:rsidP="001A53D3">
      <w:pPr>
        <w:pStyle w:val="ListParagraph"/>
        <w:rPr>
          <w:rFonts w:ascii="Arial" w:hAnsi="Arial" w:cs="Arial"/>
          <w:sz w:val="24"/>
          <w:szCs w:val="24"/>
        </w:rPr>
      </w:pPr>
    </w:p>
    <w:p w14:paraId="7AE82CFF" w14:textId="77777777" w:rsidR="001A53D3" w:rsidRPr="00707AE6" w:rsidRDefault="001A53D3" w:rsidP="001A53D3">
      <w:pPr>
        <w:pStyle w:val="ListParagraph"/>
        <w:ind w:left="1440" w:right="-3168"/>
        <w:rPr>
          <w:rFonts w:ascii="Arial" w:hAnsi="Arial" w:cs="Arial"/>
          <w:i/>
          <w:sz w:val="24"/>
          <w:szCs w:val="24"/>
        </w:rPr>
      </w:pPr>
      <w:r w:rsidRPr="00707AE6">
        <w:rPr>
          <w:rFonts w:ascii="Arial" w:hAnsi="Arial" w:cs="Arial"/>
          <w:i/>
          <w:sz w:val="24"/>
          <w:szCs w:val="24"/>
        </w:rPr>
        <w:t>Employees covered by this Agreement shall be covered by Subchapter</w:t>
      </w:r>
    </w:p>
    <w:p w14:paraId="506482F8" w14:textId="77777777" w:rsidR="001A53D3" w:rsidRDefault="001A53D3" w:rsidP="001A53D3">
      <w:pPr>
        <w:pStyle w:val="ListParagraph"/>
        <w:ind w:left="1440" w:right="-3168"/>
        <w:rPr>
          <w:rFonts w:ascii="Arial" w:hAnsi="Arial" w:cs="Arial"/>
          <w:i/>
          <w:sz w:val="24"/>
          <w:szCs w:val="24"/>
        </w:rPr>
      </w:pPr>
      <w:r w:rsidRPr="00707AE6">
        <w:rPr>
          <w:rFonts w:ascii="Arial" w:hAnsi="Arial" w:cs="Arial"/>
          <w:i/>
          <w:sz w:val="24"/>
          <w:szCs w:val="24"/>
        </w:rPr>
        <w:t>I of Chapter 81 of Title 5, and any amendments thereto, relating to</w:t>
      </w:r>
      <w:r>
        <w:rPr>
          <w:rFonts w:ascii="Arial" w:hAnsi="Arial" w:cs="Arial"/>
          <w:i/>
          <w:sz w:val="24"/>
          <w:szCs w:val="24"/>
        </w:rPr>
        <w:t xml:space="preserve"> </w:t>
      </w:r>
    </w:p>
    <w:p w14:paraId="668F7B39" w14:textId="77777777" w:rsidR="001A53D3" w:rsidRDefault="001A53D3" w:rsidP="001A53D3">
      <w:pPr>
        <w:pStyle w:val="ListParagraph"/>
        <w:ind w:left="1440" w:right="-3168"/>
        <w:rPr>
          <w:rFonts w:ascii="Arial" w:hAnsi="Arial" w:cs="Arial"/>
          <w:i/>
          <w:sz w:val="24"/>
          <w:szCs w:val="24"/>
        </w:rPr>
      </w:pPr>
      <w:r w:rsidRPr="00707AE6">
        <w:rPr>
          <w:rFonts w:ascii="Arial" w:hAnsi="Arial" w:cs="Arial"/>
          <w:i/>
          <w:sz w:val="24"/>
          <w:szCs w:val="24"/>
        </w:rPr>
        <w:t xml:space="preserve">compensation for work injuries. </w:t>
      </w:r>
      <w:r>
        <w:rPr>
          <w:rFonts w:ascii="Arial" w:hAnsi="Arial" w:cs="Arial"/>
          <w:i/>
          <w:sz w:val="24"/>
          <w:szCs w:val="24"/>
        </w:rPr>
        <w:t xml:space="preserve"> </w:t>
      </w:r>
      <w:r w:rsidRPr="00707AE6">
        <w:rPr>
          <w:rFonts w:ascii="Arial" w:hAnsi="Arial" w:cs="Arial"/>
          <w:i/>
          <w:sz w:val="24"/>
          <w:szCs w:val="24"/>
        </w:rPr>
        <w:t>The Employer will promulgate</w:t>
      </w:r>
      <w:r>
        <w:rPr>
          <w:rFonts w:ascii="Arial" w:hAnsi="Arial" w:cs="Arial"/>
          <w:i/>
          <w:sz w:val="24"/>
          <w:szCs w:val="24"/>
        </w:rPr>
        <w:t xml:space="preserve"> </w:t>
      </w:r>
      <w:r w:rsidRPr="00707AE6">
        <w:rPr>
          <w:rFonts w:ascii="Arial" w:hAnsi="Arial" w:cs="Arial"/>
          <w:i/>
          <w:sz w:val="24"/>
          <w:szCs w:val="24"/>
        </w:rPr>
        <w:t xml:space="preserve">appropriate </w:t>
      </w:r>
    </w:p>
    <w:p w14:paraId="797DDA30" w14:textId="77777777" w:rsidR="001A53D3" w:rsidRDefault="001A53D3" w:rsidP="001A53D3">
      <w:pPr>
        <w:pStyle w:val="ListParagraph"/>
        <w:ind w:left="1440" w:right="-3168"/>
        <w:rPr>
          <w:rFonts w:ascii="Arial" w:hAnsi="Arial" w:cs="Arial"/>
          <w:i/>
          <w:sz w:val="24"/>
          <w:szCs w:val="24"/>
        </w:rPr>
      </w:pPr>
      <w:r>
        <w:rPr>
          <w:rFonts w:ascii="Arial" w:hAnsi="Arial" w:cs="Arial"/>
          <w:i/>
          <w:sz w:val="24"/>
          <w:szCs w:val="24"/>
        </w:rPr>
        <w:t>r</w:t>
      </w:r>
      <w:r w:rsidRPr="00707AE6">
        <w:rPr>
          <w:rFonts w:ascii="Arial" w:hAnsi="Arial" w:cs="Arial"/>
          <w:i/>
          <w:sz w:val="24"/>
          <w:szCs w:val="24"/>
        </w:rPr>
        <w:t>egulations which comply with applicable regulations of</w:t>
      </w:r>
      <w:r>
        <w:rPr>
          <w:rFonts w:ascii="Arial" w:hAnsi="Arial" w:cs="Arial"/>
          <w:i/>
          <w:sz w:val="24"/>
          <w:szCs w:val="24"/>
        </w:rPr>
        <w:t xml:space="preserve"> </w:t>
      </w:r>
      <w:r w:rsidRPr="00707AE6">
        <w:rPr>
          <w:rFonts w:ascii="Arial" w:hAnsi="Arial" w:cs="Arial"/>
          <w:i/>
          <w:sz w:val="24"/>
          <w:szCs w:val="24"/>
        </w:rPr>
        <w:t xml:space="preserve">the Office of Workers’ </w:t>
      </w:r>
    </w:p>
    <w:p w14:paraId="15F5904D" w14:textId="106ED180" w:rsidR="001A53D3" w:rsidRDefault="001A53D3" w:rsidP="001A53D3">
      <w:pPr>
        <w:pStyle w:val="ListParagraph"/>
        <w:ind w:left="1440" w:right="-3168"/>
        <w:rPr>
          <w:rFonts w:ascii="Arial" w:hAnsi="Arial" w:cs="Arial"/>
          <w:i/>
          <w:sz w:val="24"/>
          <w:szCs w:val="24"/>
        </w:rPr>
      </w:pPr>
      <w:r w:rsidRPr="00707AE6">
        <w:rPr>
          <w:rFonts w:ascii="Arial" w:hAnsi="Arial" w:cs="Arial"/>
          <w:i/>
          <w:sz w:val="24"/>
          <w:szCs w:val="24"/>
        </w:rPr>
        <w:t>Compensation Programs and any amendments</w:t>
      </w:r>
      <w:r>
        <w:rPr>
          <w:rFonts w:ascii="Arial" w:hAnsi="Arial" w:cs="Arial"/>
          <w:i/>
          <w:sz w:val="24"/>
          <w:szCs w:val="24"/>
        </w:rPr>
        <w:t xml:space="preserve"> </w:t>
      </w:r>
      <w:r w:rsidRPr="00707AE6">
        <w:rPr>
          <w:rFonts w:ascii="Arial" w:hAnsi="Arial" w:cs="Arial"/>
          <w:i/>
          <w:sz w:val="24"/>
          <w:szCs w:val="24"/>
        </w:rPr>
        <w:t>thereto.</w:t>
      </w:r>
    </w:p>
    <w:p w14:paraId="08AD988B" w14:textId="77777777" w:rsidR="001A53D3" w:rsidRDefault="001A53D3" w:rsidP="001A53D3">
      <w:pPr>
        <w:pStyle w:val="ListParagraph"/>
        <w:rPr>
          <w:rFonts w:ascii="Arial" w:hAnsi="Arial" w:cs="Arial"/>
          <w:sz w:val="24"/>
          <w:szCs w:val="24"/>
        </w:rPr>
      </w:pPr>
    </w:p>
    <w:p w14:paraId="5008BAFC" w14:textId="77777777" w:rsidR="001A53D3" w:rsidRDefault="001A53D3" w:rsidP="001A53D3">
      <w:pPr>
        <w:pStyle w:val="ListParagraph"/>
        <w:rPr>
          <w:rFonts w:ascii="Arial" w:hAnsi="Arial" w:cs="Arial"/>
          <w:sz w:val="24"/>
          <w:szCs w:val="24"/>
        </w:rPr>
      </w:pPr>
    </w:p>
    <w:p w14:paraId="79FA34DA" w14:textId="77777777" w:rsidR="001A53D3" w:rsidRDefault="001A53D3" w:rsidP="001A53D3">
      <w:pPr>
        <w:pStyle w:val="ListParagraph"/>
        <w:numPr>
          <w:ilvl w:val="0"/>
          <w:numId w:val="10"/>
        </w:numPr>
        <w:rPr>
          <w:rFonts w:ascii="Arial" w:hAnsi="Arial" w:cs="Arial"/>
          <w:sz w:val="24"/>
          <w:szCs w:val="24"/>
        </w:rPr>
      </w:pPr>
      <w:r>
        <w:rPr>
          <w:rFonts w:ascii="Arial" w:hAnsi="Arial" w:cs="Arial"/>
          <w:sz w:val="24"/>
          <w:szCs w:val="24"/>
        </w:rPr>
        <w:t>Article 21 of the JCAM explains:</w:t>
      </w:r>
    </w:p>
    <w:p w14:paraId="0ECA9133" w14:textId="77777777" w:rsidR="001A53D3" w:rsidRDefault="001A53D3" w:rsidP="001A53D3">
      <w:pPr>
        <w:pStyle w:val="ListParagraph"/>
        <w:rPr>
          <w:rFonts w:ascii="Arial" w:hAnsi="Arial" w:cs="Arial"/>
          <w:sz w:val="24"/>
          <w:szCs w:val="24"/>
        </w:rPr>
      </w:pPr>
    </w:p>
    <w:p w14:paraId="16A9A75A" w14:textId="5D461E84" w:rsidR="001A53D3" w:rsidRPr="00707AE6" w:rsidRDefault="001A53D3" w:rsidP="001A53D3">
      <w:pPr>
        <w:pStyle w:val="ListParagraph"/>
        <w:ind w:left="1440"/>
        <w:rPr>
          <w:rFonts w:ascii="Arial" w:hAnsi="Arial" w:cs="Arial"/>
          <w:i/>
          <w:sz w:val="24"/>
          <w:szCs w:val="24"/>
        </w:rPr>
      </w:pPr>
      <w:r w:rsidRPr="00707AE6">
        <w:rPr>
          <w:rFonts w:ascii="Arial" w:hAnsi="Arial" w:cs="Arial"/>
          <w:b/>
          <w:i/>
          <w:sz w:val="24"/>
          <w:szCs w:val="24"/>
        </w:rPr>
        <w:t>Workers’ Compensation</w:t>
      </w:r>
      <w:r w:rsidRPr="00707AE6">
        <w:rPr>
          <w:rFonts w:ascii="Arial" w:hAnsi="Arial" w:cs="Arial"/>
          <w:i/>
          <w:sz w:val="24"/>
          <w:szCs w:val="24"/>
        </w:rPr>
        <w:t>. Letter carriers who sustain occupational</w:t>
      </w:r>
      <w:r>
        <w:rPr>
          <w:rFonts w:ascii="Arial" w:hAnsi="Arial" w:cs="Arial"/>
          <w:i/>
          <w:sz w:val="24"/>
          <w:szCs w:val="24"/>
        </w:rPr>
        <w:t xml:space="preserve"> </w:t>
      </w:r>
      <w:r w:rsidRPr="00707AE6">
        <w:rPr>
          <w:rFonts w:ascii="Arial" w:hAnsi="Arial" w:cs="Arial"/>
          <w:i/>
          <w:sz w:val="24"/>
          <w:szCs w:val="24"/>
        </w:rPr>
        <w:t>injury or disease are entitled to workers’ compensation benefits under</w:t>
      </w:r>
      <w:r>
        <w:rPr>
          <w:rFonts w:ascii="Arial" w:hAnsi="Arial" w:cs="Arial"/>
          <w:i/>
          <w:sz w:val="24"/>
          <w:szCs w:val="24"/>
        </w:rPr>
        <w:t xml:space="preserve"> </w:t>
      </w:r>
      <w:r w:rsidRPr="00707AE6">
        <w:rPr>
          <w:rFonts w:ascii="Arial" w:hAnsi="Arial" w:cs="Arial"/>
          <w:i/>
          <w:sz w:val="24"/>
          <w:szCs w:val="24"/>
        </w:rPr>
        <w:t>the Federal Employees’ Compensation Act (FECA), administered by the</w:t>
      </w:r>
    </w:p>
    <w:p w14:paraId="0585EC09"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U.S. Department of Labor’s Office of Workers’ Compensation Programs</w:t>
      </w:r>
      <w:r>
        <w:rPr>
          <w:rFonts w:ascii="Arial" w:hAnsi="Arial" w:cs="Arial"/>
          <w:i/>
          <w:sz w:val="24"/>
          <w:szCs w:val="24"/>
        </w:rPr>
        <w:t xml:space="preserve"> (</w:t>
      </w:r>
      <w:r w:rsidRPr="00707AE6">
        <w:rPr>
          <w:rFonts w:ascii="Arial" w:hAnsi="Arial" w:cs="Arial"/>
          <w:i/>
          <w:sz w:val="24"/>
          <w:szCs w:val="24"/>
        </w:rPr>
        <w:t>OWCP).</w:t>
      </w:r>
    </w:p>
    <w:p w14:paraId="7DBCBB8E" w14:textId="77777777" w:rsidR="001A53D3" w:rsidRPr="00707AE6" w:rsidRDefault="001A53D3" w:rsidP="001A53D3">
      <w:pPr>
        <w:pStyle w:val="ListParagraph"/>
        <w:ind w:left="1440"/>
        <w:rPr>
          <w:rFonts w:ascii="Arial" w:hAnsi="Arial" w:cs="Arial"/>
          <w:i/>
          <w:sz w:val="24"/>
          <w:szCs w:val="24"/>
        </w:rPr>
      </w:pPr>
    </w:p>
    <w:p w14:paraId="4C742FD2"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Sources of information concerning federal workers’ compensation benefits</w:t>
      </w:r>
      <w:r>
        <w:rPr>
          <w:rFonts w:ascii="Arial" w:hAnsi="Arial" w:cs="Arial"/>
          <w:i/>
          <w:sz w:val="24"/>
          <w:szCs w:val="24"/>
        </w:rPr>
        <w:t xml:space="preserve"> </w:t>
      </w:r>
      <w:r w:rsidRPr="00707AE6">
        <w:rPr>
          <w:rFonts w:ascii="Arial" w:hAnsi="Arial" w:cs="Arial"/>
          <w:i/>
          <w:sz w:val="24"/>
          <w:szCs w:val="24"/>
        </w:rPr>
        <w:t>are:</w:t>
      </w:r>
    </w:p>
    <w:p w14:paraId="205B613C" w14:textId="77777777" w:rsidR="001A53D3" w:rsidRPr="00707AE6" w:rsidRDefault="001A53D3" w:rsidP="001A53D3">
      <w:pPr>
        <w:pStyle w:val="ListParagraph"/>
        <w:ind w:left="1440"/>
        <w:rPr>
          <w:rFonts w:ascii="Arial" w:hAnsi="Arial" w:cs="Arial"/>
          <w:i/>
          <w:sz w:val="24"/>
          <w:szCs w:val="24"/>
        </w:rPr>
      </w:pPr>
    </w:p>
    <w:p w14:paraId="6CADFB62"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 xml:space="preserve">• ELM Section 540—USPS regulations governing workers’ </w:t>
      </w:r>
      <w:proofErr w:type="gramStart"/>
      <w:r w:rsidRPr="00707AE6">
        <w:rPr>
          <w:rFonts w:ascii="Arial" w:hAnsi="Arial" w:cs="Arial"/>
          <w:i/>
          <w:sz w:val="24"/>
          <w:szCs w:val="24"/>
        </w:rPr>
        <w:t>compensation;</w:t>
      </w:r>
      <w:proofErr w:type="gramEnd"/>
    </w:p>
    <w:p w14:paraId="6991CE78"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 USPS Handbook EL-505, Injury Compensation (December 1995</w:t>
      </w:r>
      <w:proofErr w:type="gramStart"/>
      <w:r w:rsidRPr="00707AE6">
        <w:rPr>
          <w:rFonts w:ascii="Arial" w:hAnsi="Arial" w:cs="Arial"/>
          <w:i/>
          <w:sz w:val="24"/>
          <w:szCs w:val="24"/>
        </w:rPr>
        <w:t>);</w:t>
      </w:r>
      <w:proofErr w:type="gramEnd"/>
    </w:p>
    <w:p w14:paraId="19AAB2C7"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 Title 5 United States Code Section 8101 (5 U.S.C. 8101)—the</w:t>
      </w:r>
    </w:p>
    <w:p w14:paraId="44994652"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Federal Employees’ Compensation Act (FECA</w:t>
      </w:r>
      <w:proofErr w:type="gramStart"/>
      <w:r w:rsidRPr="00707AE6">
        <w:rPr>
          <w:rFonts w:ascii="Arial" w:hAnsi="Arial" w:cs="Arial"/>
          <w:i/>
          <w:sz w:val="24"/>
          <w:szCs w:val="24"/>
        </w:rPr>
        <w:t>);</w:t>
      </w:r>
      <w:proofErr w:type="gramEnd"/>
    </w:p>
    <w:p w14:paraId="472BA350"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 Title 20 Code of Federal Regulations Section Chapter 1 (20 C.F.R. 1)</w:t>
      </w:r>
    </w:p>
    <w:p w14:paraId="702500A3" w14:textId="77777777" w:rsidR="001A53D3" w:rsidRPr="00707AE6" w:rsidRDefault="001A53D3" w:rsidP="001A53D3">
      <w:pPr>
        <w:pStyle w:val="ListParagraph"/>
        <w:ind w:left="1440"/>
        <w:rPr>
          <w:rFonts w:ascii="Arial" w:hAnsi="Arial" w:cs="Arial"/>
          <w:i/>
          <w:sz w:val="24"/>
          <w:szCs w:val="24"/>
        </w:rPr>
      </w:pPr>
      <w:r w:rsidRPr="00707AE6">
        <w:rPr>
          <w:rFonts w:ascii="Arial" w:hAnsi="Arial" w:cs="Arial"/>
          <w:i/>
          <w:sz w:val="24"/>
          <w:szCs w:val="24"/>
        </w:rPr>
        <w:t xml:space="preserve">—regulations of the Office of Workers’ Compensation </w:t>
      </w:r>
      <w:proofErr w:type="gramStart"/>
      <w:r w:rsidRPr="00707AE6">
        <w:rPr>
          <w:rFonts w:ascii="Arial" w:hAnsi="Arial" w:cs="Arial"/>
          <w:i/>
          <w:sz w:val="24"/>
          <w:szCs w:val="24"/>
        </w:rPr>
        <w:t>Programs;</w:t>
      </w:r>
      <w:proofErr w:type="gramEnd"/>
    </w:p>
    <w:p w14:paraId="56965F7B" w14:textId="77777777" w:rsidR="001A53D3" w:rsidRPr="00583567" w:rsidRDefault="001A53D3" w:rsidP="001A53D3">
      <w:pPr>
        <w:pStyle w:val="ListParagraph"/>
        <w:rPr>
          <w:rFonts w:ascii="Arial" w:hAnsi="Arial" w:cs="Arial"/>
          <w:sz w:val="24"/>
          <w:szCs w:val="24"/>
        </w:rPr>
      </w:pPr>
    </w:p>
    <w:p w14:paraId="61D9CBAC" w14:textId="77777777" w:rsidR="001A53D3" w:rsidRPr="00D65316" w:rsidRDefault="001A53D3" w:rsidP="001A53D3">
      <w:pPr>
        <w:pStyle w:val="ListParagraph"/>
        <w:numPr>
          <w:ilvl w:val="0"/>
          <w:numId w:val="10"/>
        </w:numPr>
        <w:overflowPunct w:val="0"/>
        <w:autoSpaceDE w:val="0"/>
        <w:autoSpaceDN w:val="0"/>
        <w:adjustRightInd w:val="0"/>
        <w:spacing w:after="0" w:line="240" w:lineRule="auto"/>
        <w:textAlignment w:val="baseline"/>
        <w:rPr>
          <w:rFonts w:ascii="Arial" w:hAnsi="Arial" w:cs="Arial"/>
          <w:sz w:val="24"/>
          <w:szCs w:val="24"/>
        </w:rPr>
      </w:pPr>
      <w:r w:rsidRPr="00D65316">
        <w:rPr>
          <w:rFonts w:ascii="Arial" w:hAnsi="Arial" w:cs="Arial"/>
          <w:sz w:val="24"/>
          <w:szCs w:val="24"/>
        </w:rPr>
        <w:t>National Arbitrator Bernstein ruled in case number H1N-5G-C 14964:</w:t>
      </w:r>
    </w:p>
    <w:p w14:paraId="7B676517" w14:textId="77777777" w:rsidR="001A53D3" w:rsidRPr="00D65316" w:rsidRDefault="001A53D3" w:rsidP="001A53D3">
      <w:pPr>
        <w:pStyle w:val="ListParagraph"/>
        <w:rPr>
          <w:rFonts w:ascii="Arial" w:hAnsi="Arial" w:cs="Arial"/>
          <w:sz w:val="24"/>
          <w:szCs w:val="24"/>
        </w:rPr>
      </w:pPr>
    </w:p>
    <w:p w14:paraId="5D49C6C8" w14:textId="3444822B" w:rsidR="001A53D3" w:rsidRDefault="001A53D3" w:rsidP="001A53D3">
      <w:pPr>
        <w:ind w:left="720"/>
        <w:contextualSpacing/>
        <w:rPr>
          <w:rFonts w:ascii="Arial" w:hAnsi="Arial" w:cs="Arial"/>
          <w:i/>
          <w:sz w:val="24"/>
          <w:szCs w:val="24"/>
        </w:rPr>
      </w:pPr>
      <w:r w:rsidRPr="00D65316">
        <w:rPr>
          <w:rFonts w:ascii="Arial" w:hAnsi="Arial" w:cs="Arial"/>
          <w:i/>
          <w:sz w:val="24"/>
          <w:szCs w:val="24"/>
        </w:rPr>
        <w:t xml:space="preserve"> Article 5 of the National Agreement serves to incorporate </w:t>
      </w:r>
      <w:proofErr w:type="gramStart"/>
      <w:r w:rsidRPr="00D65316">
        <w:rPr>
          <w:rFonts w:ascii="Arial" w:hAnsi="Arial" w:cs="Arial"/>
          <w:i/>
          <w:sz w:val="24"/>
          <w:szCs w:val="24"/>
        </w:rPr>
        <w:t>all of</w:t>
      </w:r>
      <w:proofErr w:type="gramEnd"/>
      <w:r w:rsidRPr="00D65316">
        <w:rPr>
          <w:rFonts w:ascii="Arial" w:hAnsi="Arial" w:cs="Arial"/>
          <w:i/>
          <w:sz w:val="24"/>
          <w:szCs w:val="24"/>
        </w:rPr>
        <w:t xml:space="preserve"> the Service's "obligations under law" into the Agreement, so</w:t>
      </w:r>
      <w:r w:rsidR="00B5540F">
        <w:rPr>
          <w:rFonts w:ascii="Arial" w:hAnsi="Arial" w:cs="Arial"/>
          <w:i/>
          <w:sz w:val="24"/>
          <w:szCs w:val="24"/>
        </w:rPr>
        <w:t xml:space="preserve"> as to give the Service's legal </w:t>
      </w:r>
      <w:r w:rsidRPr="00D65316">
        <w:rPr>
          <w:rFonts w:ascii="Arial" w:hAnsi="Arial" w:cs="Arial"/>
          <w:i/>
          <w:sz w:val="24"/>
          <w:szCs w:val="24"/>
        </w:rPr>
        <w:t xml:space="preserve">obligations the additional status of contractual obligations as well. </w:t>
      </w:r>
      <w:r>
        <w:rPr>
          <w:rFonts w:ascii="Arial" w:hAnsi="Arial" w:cs="Arial"/>
          <w:i/>
          <w:sz w:val="24"/>
          <w:szCs w:val="24"/>
        </w:rPr>
        <w:t xml:space="preserve"> </w:t>
      </w:r>
      <w:r w:rsidRPr="00D65316">
        <w:rPr>
          <w:rFonts w:ascii="Arial" w:hAnsi="Arial" w:cs="Arial"/>
          <w:i/>
          <w:sz w:val="24"/>
          <w:szCs w:val="24"/>
        </w:rPr>
        <w:t xml:space="preserve">This incorporation has significance primarily in terms of enforcement mechanism--it enables the signatory unions to utilize the contractual vehicle of arbitration to enforce </w:t>
      </w:r>
      <w:proofErr w:type="gramStart"/>
      <w:r w:rsidRPr="00D65316">
        <w:rPr>
          <w:rFonts w:ascii="Arial" w:hAnsi="Arial" w:cs="Arial"/>
          <w:i/>
          <w:sz w:val="24"/>
          <w:szCs w:val="24"/>
        </w:rPr>
        <w:t>all of</w:t>
      </w:r>
      <w:proofErr w:type="gramEnd"/>
      <w:r w:rsidRPr="00D65316">
        <w:rPr>
          <w:rFonts w:ascii="Arial" w:hAnsi="Arial" w:cs="Arial"/>
          <w:i/>
          <w:sz w:val="24"/>
          <w:szCs w:val="24"/>
        </w:rPr>
        <w:t xml:space="preserve"> the Service's legal obligations.</w:t>
      </w:r>
      <w:r>
        <w:rPr>
          <w:rFonts w:ascii="Arial" w:hAnsi="Arial" w:cs="Arial"/>
          <w:i/>
          <w:sz w:val="24"/>
          <w:szCs w:val="24"/>
        </w:rPr>
        <w:t xml:space="preserve"> </w:t>
      </w:r>
      <w:r w:rsidRPr="00D65316">
        <w:rPr>
          <w:rFonts w:ascii="Arial" w:hAnsi="Arial" w:cs="Arial"/>
          <w:i/>
          <w:sz w:val="24"/>
          <w:szCs w:val="24"/>
        </w:rPr>
        <w:t xml:space="preserve"> Moreover, the specific reference to the National Labor Relations Act in the text of Article 5 is persuasive evidence that the parties were especially interested in utilizing the grievance and arbitration procedure spelled out in Article 15 to enforce the Service's NLRB commitments.</w:t>
      </w:r>
    </w:p>
    <w:p w14:paraId="60A6B62A" w14:textId="77777777" w:rsidR="00EC1617" w:rsidRDefault="00EC1617" w:rsidP="001A53D3">
      <w:pPr>
        <w:ind w:left="720"/>
        <w:contextualSpacing/>
        <w:rPr>
          <w:rFonts w:ascii="Arial" w:hAnsi="Arial" w:cs="Arial"/>
          <w:i/>
          <w:sz w:val="24"/>
          <w:szCs w:val="24"/>
        </w:rPr>
      </w:pPr>
    </w:p>
    <w:p w14:paraId="76A743B1" w14:textId="77777777" w:rsidR="00EC1617" w:rsidRDefault="00EC1617" w:rsidP="001A53D3">
      <w:pPr>
        <w:ind w:left="720"/>
        <w:contextualSpacing/>
        <w:rPr>
          <w:rFonts w:ascii="Arial" w:hAnsi="Arial" w:cs="Arial"/>
          <w:i/>
          <w:sz w:val="24"/>
          <w:szCs w:val="24"/>
        </w:rPr>
      </w:pPr>
    </w:p>
    <w:p w14:paraId="01878DAA" w14:textId="77777777" w:rsidR="00EC1617" w:rsidRDefault="00EC1617" w:rsidP="001A53D3">
      <w:pPr>
        <w:ind w:left="720"/>
        <w:contextualSpacing/>
        <w:rPr>
          <w:rFonts w:ascii="Arial" w:hAnsi="Arial" w:cs="Arial"/>
          <w:i/>
          <w:sz w:val="24"/>
          <w:szCs w:val="24"/>
        </w:rPr>
      </w:pPr>
    </w:p>
    <w:p w14:paraId="48525E24" w14:textId="37D62BCF" w:rsidR="00EC1617" w:rsidRDefault="00EC1617" w:rsidP="00EC1617">
      <w:pPr>
        <w:pStyle w:val="ListParagraph"/>
        <w:numPr>
          <w:ilvl w:val="0"/>
          <w:numId w:val="10"/>
        </w:numPr>
        <w:rPr>
          <w:rFonts w:ascii="Arial" w:hAnsi="Arial" w:cs="Arial"/>
          <w:sz w:val="24"/>
          <w:szCs w:val="24"/>
        </w:rPr>
      </w:pPr>
      <w:r>
        <w:rPr>
          <w:rFonts w:ascii="Arial" w:hAnsi="Arial" w:cs="Arial"/>
          <w:sz w:val="24"/>
          <w:szCs w:val="24"/>
        </w:rPr>
        <w:t>Article 3 Management’s Rights states:</w:t>
      </w:r>
    </w:p>
    <w:p w14:paraId="0F919FA8" w14:textId="77777777" w:rsidR="00EC1617" w:rsidRDefault="00EC1617" w:rsidP="00EC1617">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6DE3C75E" w14:textId="77777777" w:rsidR="00571A7A" w:rsidRDefault="00571A7A" w:rsidP="00571A7A">
      <w:pPr>
        <w:ind w:left="1440"/>
        <w:rPr>
          <w:rFonts w:ascii="Arial" w:hAnsi="Arial" w:cs="Arial"/>
          <w:i/>
          <w:sz w:val="24"/>
          <w:szCs w:val="24"/>
        </w:rPr>
      </w:pPr>
    </w:p>
    <w:p w14:paraId="2B4EEA91" w14:textId="36089969" w:rsidR="00FC15FC" w:rsidRDefault="00FC15FC" w:rsidP="00FC15FC">
      <w:pPr>
        <w:rPr>
          <w:rFonts w:ascii="Arial" w:hAnsi="Arial" w:cs="Arial"/>
          <w:b/>
          <w:sz w:val="32"/>
          <w:szCs w:val="32"/>
        </w:rPr>
      </w:pPr>
      <w:r>
        <w:rPr>
          <w:rFonts w:ascii="Arial" w:hAnsi="Arial" w:cs="Arial"/>
          <w:b/>
          <w:sz w:val="32"/>
          <w:szCs w:val="32"/>
        </w:rPr>
        <w:t>Contentions:</w:t>
      </w:r>
    </w:p>
    <w:p w14:paraId="45BFFF17" w14:textId="795FE759" w:rsidR="00A91754" w:rsidRDefault="00FC15FC" w:rsidP="00A91754">
      <w:pPr>
        <w:pStyle w:val="ListParagraph"/>
        <w:numPr>
          <w:ilvl w:val="0"/>
          <w:numId w:val="29"/>
        </w:numPr>
        <w:spacing w:line="240" w:lineRule="auto"/>
        <w:rPr>
          <w:rFonts w:ascii="Arial" w:hAnsi="Arial" w:cs="Arial"/>
          <w:sz w:val="24"/>
          <w:szCs w:val="24"/>
        </w:rPr>
      </w:pPr>
      <w:r>
        <w:rPr>
          <w:rFonts w:ascii="Arial" w:hAnsi="Arial" w:cs="Arial"/>
          <w:sz w:val="24"/>
          <w:szCs w:val="24"/>
        </w:rPr>
        <w:t xml:space="preserve">Management violated Articles </w:t>
      </w:r>
      <w:r w:rsidR="008C5209">
        <w:rPr>
          <w:rFonts w:ascii="Arial" w:hAnsi="Arial" w:cs="Arial"/>
          <w:sz w:val="24"/>
          <w:szCs w:val="24"/>
        </w:rPr>
        <w:t xml:space="preserve">3, </w:t>
      </w:r>
      <w:r>
        <w:rPr>
          <w:rFonts w:ascii="Arial" w:hAnsi="Arial" w:cs="Arial"/>
          <w:sz w:val="24"/>
          <w:szCs w:val="24"/>
        </w:rPr>
        <w:t>5</w:t>
      </w:r>
      <w:r w:rsidR="008C5209">
        <w:rPr>
          <w:rFonts w:ascii="Arial" w:hAnsi="Arial" w:cs="Arial"/>
          <w:sz w:val="24"/>
          <w:szCs w:val="24"/>
        </w:rPr>
        <w:t>,</w:t>
      </w:r>
      <w:r>
        <w:rPr>
          <w:rFonts w:ascii="Arial" w:hAnsi="Arial" w:cs="Arial"/>
          <w:sz w:val="24"/>
          <w:szCs w:val="24"/>
        </w:rPr>
        <w:t xml:space="preserve"> and 21 of the National Agree</w:t>
      </w:r>
      <w:r w:rsidR="001A53D3">
        <w:rPr>
          <w:rFonts w:ascii="Arial" w:hAnsi="Arial" w:cs="Arial"/>
          <w:sz w:val="24"/>
          <w:szCs w:val="24"/>
        </w:rPr>
        <w:t>ment, ELM Section 540</w:t>
      </w:r>
      <w:r>
        <w:rPr>
          <w:rFonts w:ascii="Arial" w:hAnsi="Arial" w:cs="Arial"/>
          <w:sz w:val="24"/>
          <w:szCs w:val="24"/>
        </w:rPr>
        <w:t xml:space="preserve"> via Article </w:t>
      </w:r>
      <w:r w:rsidR="001A53D3">
        <w:rPr>
          <w:rFonts w:ascii="Arial" w:hAnsi="Arial" w:cs="Arial"/>
          <w:sz w:val="24"/>
          <w:szCs w:val="24"/>
        </w:rPr>
        <w:t xml:space="preserve">19 of the National Agreement, when they instructed Letter Carrier </w:t>
      </w:r>
      <w:r w:rsidR="001A53D3">
        <w:rPr>
          <w:rFonts w:ascii="Arial" w:hAnsi="Arial" w:cs="Arial"/>
          <w:b/>
          <w:sz w:val="24"/>
          <w:szCs w:val="24"/>
        </w:rPr>
        <w:t>[</w:t>
      </w:r>
      <w:r w:rsidR="001A53D3" w:rsidRPr="001B58E5">
        <w:rPr>
          <w:rFonts w:ascii="Arial" w:hAnsi="Arial" w:cs="Arial"/>
          <w:b/>
          <w:sz w:val="24"/>
          <w:szCs w:val="24"/>
          <w:u w:val="single"/>
        </w:rPr>
        <w:t>name</w:t>
      </w:r>
      <w:r w:rsidR="001A53D3">
        <w:rPr>
          <w:rFonts w:ascii="Arial" w:hAnsi="Arial" w:cs="Arial"/>
          <w:b/>
          <w:sz w:val="24"/>
          <w:szCs w:val="24"/>
        </w:rPr>
        <w:t>]</w:t>
      </w:r>
      <w:r w:rsidR="001A53D3">
        <w:rPr>
          <w:rFonts w:ascii="Arial" w:hAnsi="Arial" w:cs="Arial"/>
          <w:sz w:val="24"/>
          <w:szCs w:val="24"/>
        </w:rPr>
        <w:t xml:space="preserve"> to file a </w:t>
      </w:r>
      <w:r w:rsidR="001A53D3">
        <w:rPr>
          <w:rFonts w:ascii="Arial" w:hAnsi="Arial" w:cs="Arial"/>
          <w:b/>
          <w:sz w:val="24"/>
          <w:szCs w:val="24"/>
          <w:u w:val="single"/>
        </w:rPr>
        <w:t>[CA-1 or CA-2]</w:t>
      </w:r>
      <w:r w:rsidR="001A53D3">
        <w:rPr>
          <w:rFonts w:ascii="Arial" w:hAnsi="Arial" w:cs="Arial"/>
          <w:sz w:val="24"/>
          <w:szCs w:val="24"/>
        </w:rPr>
        <w:t>.</w:t>
      </w:r>
    </w:p>
    <w:p w14:paraId="6BE77522" w14:textId="77777777" w:rsidR="001A53D3" w:rsidRPr="001A53D3" w:rsidRDefault="001A53D3" w:rsidP="001A53D3">
      <w:pPr>
        <w:spacing w:line="240" w:lineRule="auto"/>
        <w:rPr>
          <w:rFonts w:ascii="Arial" w:hAnsi="Arial" w:cs="Arial"/>
          <w:sz w:val="24"/>
          <w:szCs w:val="24"/>
        </w:rPr>
      </w:pPr>
    </w:p>
    <w:p w14:paraId="2B77BFEB" w14:textId="203AC718" w:rsidR="00464F5D" w:rsidRPr="001A53D3" w:rsidRDefault="001A53D3" w:rsidP="001A53D3">
      <w:pPr>
        <w:pStyle w:val="ListParagraph"/>
        <w:numPr>
          <w:ilvl w:val="0"/>
          <w:numId w:val="29"/>
        </w:numPr>
        <w:spacing w:line="240" w:lineRule="auto"/>
        <w:rPr>
          <w:rFonts w:ascii="Arial" w:hAnsi="Arial" w:cs="Arial"/>
          <w:sz w:val="24"/>
          <w:szCs w:val="24"/>
        </w:rPr>
      </w:pPr>
      <w:r>
        <w:rPr>
          <w:rFonts w:ascii="Arial" w:hAnsi="Arial" w:cs="Arial"/>
          <w:sz w:val="24"/>
          <w:szCs w:val="24"/>
        </w:rPr>
        <w:t xml:space="preserve">Management’s obligations regarding claim filing are found in ELM 544.111 titled </w:t>
      </w:r>
      <w:r>
        <w:rPr>
          <w:rFonts w:ascii="Arial" w:hAnsi="Arial" w:cs="Arial"/>
          <w:b/>
          <w:i/>
          <w:sz w:val="24"/>
          <w:szCs w:val="24"/>
        </w:rPr>
        <w:t>Immediate Supervisor Responsibility:</w:t>
      </w:r>
    </w:p>
    <w:p w14:paraId="09F4B9BC" w14:textId="64721DA7" w:rsidR="001A53D3" w:rsidRDefault="001A53D3" w:rsidP="001A53D3">
      <w:pPr>
        <w:spacing w:line="240" w:lineRule="auto"/>
        <w:rPr>
          <w:rFonts w:ascii="Arial" w:hAnsi="Arial" w:cs="Arial"/>
          <w:b/>
          <w:i/>
          <w:sz w:val="24"/>
          <w:szCs w:val="24"/>
        </w:rPr>
      </w:pPr>
      <w:r>
        <w:rPr>
          <w:rFonts w:ascii="Arial" w:hAnsi="Arial" w:cs="Arial"/>
          <w:sz w:val="24"/>
          <w:szCs w:val="24"/>
        </w:rPr>
        <w:tab/>
      </w:r>
      <w:r>
        <w:rPr>
          <w:rFonts w:ascii="Arial" w:hAnsi="Arial" w:cs="Arial"/>
          <w:sz w:val="24"/>
          <w:szCs w:val="24"/>
        </w:rPr>
        <w:tab/>
      </w:r>
      <w:r w:rsidR="00514A4F">
        <w:rPr>
          <w:rFonts w:ascii="Arial" w:hAnsi="Arial" w:cs="Arial"/>
          <w:b/>
          <w:i/>
          <w:sz w:val="24"/>
          <w:szCs w:val="24"/>
        </w:rPr>
        <w:t>544.111 General</w:t>
      </w:r>
    </w:p>
    <w:p w14:paraId="77B13604" w14:textId="22F469D1" w:rsidR="00514A4F" w:rsidRDefault="00514A4F" w:rsidP="00514A4F">
      <w:pPr>
        <w:spacing w:line="240" w:lineRule="auto"/>
        <w:ind w:left="1440"/>
        <w:rPr>
          <w:rFonts w:ascii="Arial" w:hAnsi="Arial" w:cs="Arial"/>
          <w:i/>
          <w:sz w:val="24"/>
          <w:szCs w:val="24"/>
        </w:rPr>
      </w:pPr>
      <w:r>
        <w:rPr>
          <w:rFonts w:ascii="Arial" w:hAnsi="Arial" w:cs="Arial"/>
          <w:i/>
          <w:sz w:val="24"/>
          <w:szCs w:val="24"/>
        </w:rPr>
        <w:t>When a notice of traumatic injury or occupational disease is filed, the immediate supervisor is responsible for doing the following:</w:t>
      </w:r>
    </w:p>
    <w:p w14:paraId="4EEADB85" w14:textId="4DE11888" w:rsidR="00514A4F" w:rsidRDefault="00514A4F" w:rsidP="00514A4F">
      <w:pPr>
        <w:pStyle w:val="ListParagraph"/>
        <w:numPr>
          <w:ilvl w:val="0"/>
          <w:numId w:val="35"/>
        </w:numPr>
        <w:spacing w:line="240" w:lineRule="auto"/>
        <w:rPr>
          <w:rFonts w:ascii="Arial" w:hAnsi="Arial" w:cs="Arial"/>
          <w:i/>
          <w:sz w:val="24"/>
          <w:szCs w:val="24"/>
        </w:rPr>
      </w:pPr>
      <w:r>
        <w:rPr>
          <w:rFonts w:ascii="Arial" w:hAnsi="Arial" w:cs="Arial"/>
          <w:i/>
          <w:sz w:val="24"/>
          <w:szCs w:val="24"/>
        </w:rPr>
        <w:t>Immediately ensuring that appropriate medical care is provided.</w:t>
      </w:r>
    </w:p>
    <w:p w14:paraId="67EFAB1B" w14:textId="1C9DEEF5" w:rsidR="00514A4F" w:rsidRDefault="00514A4F" w:rsidP="00514A4F">
      <w:pPr>
        <w:pStyle w:val="ListParagraph"/>
        <w:numPr>
          <w:ilvl w:val="0"/>
          <w:numId w:val="35"/>
        </w:numPr>
        <w:spacing w:line="240" w:lineRule="auto"/>
        <w:rPr>
          <w:rFonts w:ascii="Arial" w:hAnsi="Arial" w:cs="Arial"/>
          <w:i/>
          <w:sz w:val="24"/>
          <w:szCs w:val="24"/>
        </w:rPr>
      </w:pPr>
      <w:r>
        <w:rPr>
          <w:rFonts w:ascii="Arial" w:hAnsi="Arial" w:cs="Arial"/>
          <w:i/>
          <w:sz w:val="24"/>
          <w:szCs w:val="24"/>
        </w:rPr>
        <w:t xml:space="preserve">Providing the </w:t>
      </w:r>
      <w:proofErr w:type="gramStart"/>
      <w:r>
        <w:rPr>
          <w:rFonts w:ascii="Arial" w:hAnsi="Arial" w:cs="Arial"/>
          <w:i/>
          <w:sz w:val="24"/>
          <w:szCs w:val="24"/>
        </w:rPr>
        <w:t>employee</w:t>
      </w:r>
      <w:proofErr w:type="gramEnd"/>
      <w:r>
        <w:rPr>
          <w:rFonts w:ascii="Arial" w:hAnsi="Arial" w:cs="Arial"/>
          <w:i/>
          <w:sz w:val="24"/>
          <w:szCs w:val="24"/>
        </w:rPr>
        <w:t xml:space="preserve"> a Form CA-1 or a Form CA-2.</w:t>
      </w:r>
    </w:p>
    <w:p w14:paraId="71E4E7BF" w14:textId="77777777" w:rsidR="00514A4F" w:rsidRDefault="00514A4F" w:rsidP="00514A4F">
      <w:pPr>
        <w:spacing w:line="240" w:lineRule="auto"/>
        <w:rPr>
          <w:rFonts w:ascii="Arial" w:hAnsi="Arial" w:cs="Arial"/>
          <w:i/>
          <w:sz w:val="24"/>
          <w:szCs w:val="24"/>
        </w:rPr>
      </w:pPr>
    </w:p>
    <w:p w14:paraId="5EF408EC" w14:textId="210046FC" w:rsidR="00514A4F" w:rsidRDefault="00514A4F" w:rsidP="00EE505B">
      <w:pPr>
        <w:pStyle w:val="ListParagraph"/>
        <w:numPr>
          <w:ilvl w:val="0"/>
          <w:numId w:val="29"/>
        </w:numPr>
        <w:spacing w:line="240" w:lineRule="auto"/>
        <w:rPr>
          <w:rFonts w:ascii="Arial" w:hAnsi="Arial" w:cs="Arial"/>
          <w:sz w:val="24"/>
          <w:szCs w:val="24"/>
        </w:rPr>
      </w:pPr>
      <w:r w:rsidRPr="00EE505B">
        <w:rPr>
          <w:rFonts w:ascii="Arial" w:hAnsi="Arial" w:cs="Arial"/>
          <w:sz w:val="24"/>
          <w:szCs w:val="24"/>
        </w:rPr>
        <w:t xml:space="preserve">Section 541 and 542 of the ELM clearly determines whose right it is to choose </w:t>
      </w:r>
      <w:r w:rsidR="00EE505B">
        <w:rPr>
          <w:rFonts w:ascii="Arial" w:hAnsi="Arial" w:cs="Arial"/>
          <w:sz w:val="24"/>
          <w:szCs w:val="24"/>
        </w:rPr>
        <w:t>which claim form to file.  The sections state in relevant part:</w:t>
      </w:r>
    </w:p>
    <w:p w14:paraId="43CCC076" w14:textId="77777777" w:rsidR="00EE505B" w:rsidRDefault="00EE505B" w:rsidP="00EE505B">
      <w:pPr>
        <w:spacing w:line="240" w:lineRule="auto"/>
        <w:ind w:left="1440"/>
        <w:rPr>
          <w:rFonts w:ascii="Arial" w:hAnsi="Arial" w:cs="Arial"/>
          <w:i/>
          <w:sz w:val="24"/>
          <w:szCs w:val="24"/>
        </w:rPr>
      </w:pPr>
    </w:p>
    <w:p w14:paraId="5DCBF26D" w14:textId="7B9543D8" w:rsidR="00EE505B" w:rsidRDefault="00EE505B" w:rsidP="00EE505B">
      <w:pPr>
        <w:spacing w:after="0" w:line="240" w:lineRule="auto"/>
        <w:ind w:left="1440"/>
        <w:rPr>
          <w:rFonts w:ascii="Arial" w:hAnsi="Arial" w:cs="Arial"/>
          <w:i/>
          <w:sz w:val="24"/>
          <w:szCs w:val="24"/>
        </w:rPr>
      </w:pPr>
      <w:r>
        <w:rPr>
          <w:rFonts w:ascii="Arial" w:hAnsi="Arial" w:cs="Arial"/>
          <w:b/>
          <w:i/>
          <w:sz w:val="24"/>
          <w:szCs w:val="24"/>
        </w:rPr>
        <w:t xml:space="preserve">541.2.b Claim – </w:t>
      </w:r>
      <w:r>
        <w:rPr>
          <w:rFonts w:ascii="Arial" w:hAnsi="Arial" w:cs="Arial"/>
          <w:i/>
          <w:sz w:val="24"/>
          <w:szCs w:val="24"/>
        </w:rPr>
        <w:t>an assertion, in writing, of an individual’s entitlement to benefits under FECA.  This claim must b</w:t>
      </w:r>
      <w:r w:rsidR="001C3618">
        <w:rPr>
          <w:rFonts w:ascii="Arial" w:hAnsi="Arial" w:cs="Arial"/>
          <w:i/>
          <w:sz w:val="24"/>
          <w:szCs w:val="24"/>
        </w:rPr>
        <w:t>e submitted on a form as requir</w:t>
      </w:r>
      <w:r>
        <w:rPr>
          <w:rFonts w:ascii="Arial" w:hAnsi="Arial" w:cs="Arial"/>
          <w:i/>
          <w:sz w:val="24"/>
          <w:szCs w:val="24"/>
        </w:rPr>
        <w:t>ed by 542.  A claim may be filed for a traumatic injury, an occupational disease or illness, or death.</w:t>
      </w:r>
    </w:p>
    <w:p w14:paraId="4CBEA5E6" w14:textId="77777777" w:rsidR="00EE505B" w:rsidRDefault="00EE505B" w:rsidP="00EE505B">
      <w:pPr>
        <w:spacing w:after="0" w:line="240" w:lineRule="auto"/>
        <w:ind w:left="1440"/>
        <w:rPr>
          <w:rFonts w:ascii="Arial" w:hAnsi="Arial" w:cs="Arial"/>
          <w:i/>
          <w:sz w:val="24"/>
          <w:szCs w:val="24"/>
        </w:rPr>
      </w:pPr>
    </w:p>
    <w:p w14:paraId="48EF4265" w14:textId="1ABC2AD4" w:rsidR="00EE505B" w:rsidRDefault="00EE505B" w:rsidP="00EE505B">
      <w:pPr>
        <w:spacing w:after="0" w:line="240" w:lineRule="auto"/>
        <w:ind w:left="1440"/>
        <w:rPr>
          <w:rFonts w:ascii="Arial" w:hAnsi="Arial" w:cs="Arial"/>
          <w:i/>
          <w:sz w:val="24"/>
          <w:szCs w:val="24"/>
        </w:rPr>
      </w:pPr>
      <w:r>
        <w:rPr>
          <w:rFonts w:ascii="Arial" w:hAnsi="Arial" w:cs="Arial"/>
          <w:b/>
          <w:i/>
          <w:sz w:val="24"/>
          <w:szCs w:val="24"/>
        </w:rPr>
        <w:t xml:space="preserve">541.2.c Claimant – </w:t>
      </w:r>
      <w:r>
        <w:rPr>
          <w:rFonts w:ascii="Arial" w:hAnsi="Arial" w:cs="Arial"/>
          <w:i/>
          <w:sz w:val="24"/>
          <w:szCs w:val="24"/>
        </w:rPr>
        <w:t>an individual whose claim for benefits and/or compensation has been filed in accordance with FECA and the provisions of 542.</w:t>
      </w:r>
    </w:p>
    <w:p w14:paraId="5D449882" w14:textId="77777777" w:rsidR="00EE505B" w:rsidRDefault="00EE505B" w:rsidP="00EE505B">
      <w:pPr>
        <w:spacing w:after="0" w:line="240" w:lineRule="auto"/>
        <w:ind w:left="1440"/>
        <w:rPr>
          <w:rFonts w:ascii="Arial" w:hAnsi="Arial" w:cs="Arial"/>
          <w:i/>
          <w:sz w:val="24"/>
          <w:szCs w:val="24"/>
        </w:rPr>
      </w:pPr>
    </w:p>
    <w:p w14:paraId="0A8DCAB2" w14:textId="7D74B7FD" w:rsidR="00EE505B" w:rsidRDefault="00EE505B" w:rsidP="00EE505B">
      <w:pPr>
        <w:spacing w:after="0" w:line="240" w:lineRule="auto"/>
        <w:ind w:left="1440"/>
        <w:rPr>
          <w:rFonts w:ascii="Arial" w:hAnsi="Arial" w:cs="Arial"/>
          <w:b/>
          <w:i/>
          <w:sz w:val="24"/>
          <w:szCs w:val="24"/>
        </w:rPr>
      </w:pPr>
      <w:r>
        <w:rPr>
          <w:rFonts w:ascii="Arial" w:hAnsi="Arial" w:cs="Arial"/>
          <w:b/>
          <w:i/>
          <w:sz w:val="24"/>
          <w:szCs w:val="24"/>
        </w:rPr>
        <w:t>542.112 Time Limit</w:t>
      </w:r>
    </w:p>
    <w:p w14:paraId="7CA5BDF1" w14:textId="7AE2BC47" w:rsidR="00EE505B" w:rsidRDefault="00EE505B" w:rsidP="00EE505B">
      <w:pPr>
        <w:spacing w:after="0" w:line="240" w:lineRule="auto"/>
        <w:ind w:left="1440"/>
        <w:rPr>
          <w:rFonts w:ascii="Arial" w:hAnsi="Arial" w:cs="Arial"/>
          <w:i/>
          <w:sz w:val="24"/>
          <w:szCs w:val="24"/>
        </w:rPr>
      </w:pPr>
      <w:r>
        <w:rPr>
          <w:rFonts w:ascii="Arial" w:hAnsi="Arial" w:cs="Arial"/>
          <w:i/>
          <w:sz w:val="24"/>
          <w:szCs w:val="24"/>
        </w:rPr>
        <w:t xml:space="preserve">FECA requires written notice of a traumatic injury be given </w:t>
      </w:r>
      <w:r>
        <w:rPr>
          <w:rFonts w:ascii="Arial" w:hAnsi="Arial" w:cs="Arial"/>
          <w:i/>
          <w:sz w:val="24"/>
          <w:szCs w:val="24"/>
          <w:u w:val="single"/>
        </w:rPr>
        <w:t>by the employee,</w:t>
      </w:r>
      <w:r>
        <w:rPr>
          <w:rFonts w:ascii="Arial" w:hAnsi="Arial" w:cs="Arial"/>
          <w:i/>
          <w:sz w:val="24"/>
          <w:szCs w:val="24"/>
        </w:rPr>
        <w:t xml:space="preserve"> or person acting on behalf of the employee, within 3 years of the injury.</w:t>
      </w:r>
    </w:p>
    <w:p w14:paraId="39EAAC5A" w14:textId="77777777" w:rsidR="00EE505B" w:rsidRDefault="00EE505B" w:rsidP="00EE505B">
      <w:pPr>
        <w:spacing w:after="0" w:line="240" w:lineRule="auto"/>
        <w:ind w:left="1440"/>
        <w:rPr>
          <w:rFonts w:ascii="Arial" w:hAnsi="Arial" w:cs="Arial"/>
          <w:i/>
          <w:sz w:val="24"/>
          <w:szCs w:val="24"/>
        </w:rPr>
      </w:pPr>
    </w:p>
    <w:p w14:paraId="675DE9D9" w14:textId="18E125FE" w:rsidR="00EE505B" w:rsidRDefault="00EE505B" w:rsidP="00EE505B">
      <w:pPr>
        <w:spacing w:after="0" w:line="240" w:lineRule="auto"/>
        <w:ind w:left="1440"/>
        <w:rPr>
          <w:rFonts w:ascii="Arial" w:hAnsi="Arial" w:cs="Arial"/>
          <w:b/>
          <w:i/>
          <w:sz w:val="24"/>
          <w:szCs w:val="24"/>
        </w:rPr>
      </w:pPr>
      <w:r>
        <w:rPr>
          <w:rFonts w:ascii="Arial" w:hAnsi="Arial" w:cs="Arial"/>
          <w:b/>
          <w:i/>
          <w:sz w:val="24"/>
          <w:szCs w:val="24"/>
        </w:rPr>
        <w:t>542.122 Time Limit</w:t>
      </w:r>
    </w:p>
    <w:p w14:paraId="3FC3D11F" w14:textId="1FA65301" w:rsidR="00EE505B" w:rsidRDefault="00EE505B" w:rsidP="00EE505B">
      <w:pPr>
        <w:spacing w:after="0" w:line="240" w:lineRule="auto"/>
        <w:ind w:left="1440"/>
        <w:rPr>
          <w:rFonts w:ascii="Arial" w:hAnsi="Arial" w:cs="Arial"/>
          <w:i/>
          <w:sz w:val="24"/>
          <w:szCs w:val="24"/>
        </w:rPr>
      </w:pPr>
      <w:r>
        <w:rPr>
          <w:rFonts w:ascii="Arial" w:hAnsi="Arial" w:cs="Arial"/>
          <w:i/>
          <w:sz w:val="24"/>
          <w:szCs w:val="24"/>
        </w:rPr>
        <w:t xml:space="preserve">FECA specifies that notice be given </w:t>
      </w:r>
      <w:r>
        <w:rPr>
          <w:rFonts w:ascii="Arial" w:hAnsi="Arial" w:cs="Arial"/>
          <w:i/>
          <w:sz w:val="24"/>
          <w:szCs w:val="24"/>
          <w:u w:val="single"/>
        </w:rPr>
        <w:t>by the employee</w:t>
      </w:r>
      <w:r>
        <w:rPr>
          <w:rFonts w:ascii="Arial" w:hAnsi="Arial" w:cs="Arial"/>
          <w:i/>
          <w:sz w:val="24"/>
          <w:szCs w:val="24"/>
        </w:rPr>
        <w:t>, or person acting on behalf of the employee, within 3 years of the onset of the condition.</w:t>
      </w:r>
    </w:p>
    <w:p w14:paraId="0092ED4D" w14:textId="77777777" w:rsidR="00EE505B" w:rsidRDefault="00EE505B" w:rsidP="00EE505B">
      <w:pPr>
        <w:spacing w:after="0" w:line="240" w:lineRule="auto"/>
        <w:ind w:left="1440"/>
        <w:rPr>
          <w:rFonts w:ascii="Arial" w:hAnsi="Arial" w:cs="Arial"/>
          <w:i/>
          <w:sz w:val="24"/>
          <w:szCs w:val="24"/>
        </w:rPr>
      </w:pPr>
    </w:p>
    <w:p w14:paraId="4ACB1166" w14:textId="6DBCFF20" w:rsidR="00EE505B" w:rsidRDefault="00EE505B" w:rsidP="00EE505B">
      <w:pPr>
        <w:pStyle w:val="ListParagraph"/>
        <w:numPr>
          <w:ilvl w:val="0"/>
          <w:numId w:val="29"/>
        </w:numPr>
        <w:spacing w:after="0" w:line="240" w:lineRule="auto"/>
        <w:rPr>
          <w:rFonts w:ascii="Arial" w:hAnsi="Arial" w:cs="Arial"/>
          <w:sz w:val="24"/>
          <w:szCs w:val="24"/>
        </w:rPr>
      </w:pPr>
      <w:r>
        <w:rPr>
          <w:rFonts w:ascii="Arial" w:hAnsi="Arial" w:cs="Arial"/>
          <w:sz w:val="24"/>
          <w:szCs w:val="24"/>
        </w:rPr>
        <w:t xml:space="preserve">Supervisor </w:t>
      </w:r>
      <w:r>
        <w:rPr>
          <w:rFonts w:ascii="Arial" w:hAnsi="Arial" w:cs="Arial"/>
          <w:b/>
          <w:sz w:val="24"/>
          <w:szCs w:val="24"/>
        </w:rPr>
        <w:t>[</w:t>
      </w:r>
      <w:r w:rsidRPr="001B58E5">
        <w:rPr>
          <w:rFonts w:ascii="Arial" w:hAnsi="Arial" w:cs="Arial"/>
          <w:b/>
          <w:sz w:val="24"/>
          <w:szCs w:val="24"/>
          <w:u w:val="single"/>
        </w:rPr>
        <w:t>name</w:t>
      </w:r>
      <w:r>
        <w:rPr>
          <w:rFonts w:ascii="Arial" w:hAnsi="Arial" w:cs="Arial"/>
          <w:b/>
          <w:sz w:val="24"/>
          <w:szCs w:val="24"/>
        </w:rPr>
        <w:t>]</w:t>
      </w:r>
      <w:r>
        <w:rPr>
          <w:rFonts w:ascii="Arial" w:hAnsi="Arial" w:cs="Arial"/>
          <w:sz w:val="24"/>
          <w:szCs w:val="24"/>
        </w:rPr>
        <w:t xml:space="preserve"> instructed Letter Carrier </w:t>
      </w:r>
      <w:r>
        <w:rPr>
          <w:rFonts w:ascii="Arial" w:hAnsi="Arial" w:cs="Arial"/>
          <w:b/>
          <w:sz w:val="24"/>
          <w:szCs w:val="24"/>
        </w:rPr>
        <w:t>[</w:t>
      </w:r>
      <w:r w:rsidRPr="001B58E5">
        <w:rPr>
          <w:rFonts w:ascii="Arial" w:hAnsi="Arial" w:cs="Arial"/>
          <w:b/>
          <w:sz w:val="24"/>
          <w:szCs w:val="24"/>
          <w:u w:val="single"/>
        </w:rPr>
        <w:t>name</w:t>
      </w:r>
      <w:r>
        <w:rPr>
          <w:rFonts w:ascii="Arial" w:hAnsi="Arial" w:cs="Arial"/>
          <w:b/>
          <w:sz w:val="24"/>
          <w:szCs w:val="24"/>
        </w:rPr>
        <w:t>]</w:t>
      </w:r>
      <w:r>
        <w:rPr>
          <w:rFonts w:ascii="Arial" w:hAnsi="Arial" w:cs="Arial"/>
          <w:sz w:val="24"/>
          <w:szCs w:val="24"/>
        </w:rPr>
        <w:t xml:space="preserve"> to file claim Form </w:t>
      </w:r>
      <w:r>
        <w:rPr>
          <w:rFonts w:ascii="Arial" w:hAnsi="Arial" w:cs="Arial"/>
          <w:b/>
          <w:sz w:val="24"/>
          <w:szCs w:val="24"/>
          <w:u w:val="single"/>
        </w:rPr>
        <w:t>[CA-1 or CA-2]</w:t>
      </w:r>
      <w:r>
        <w:rPr>
          <w:rFonts w:ascii="Arial" w:hAnsi="Arial" w:cs="Arial"/>
          <w:sz w:val="24"/>
          <w:szCs w:val="24"/>
        </w:rPr>
        <w:t xml:space="preserve"> in violation of the ELM 540 via Article 19.  </w:t>
      </w:r>
      <w:r w:rsidR="001C3618">
        <w:rPr>
          <w:rFonts w:ascii="Arial" w:hAnsi="Arial" w:cs="Arial"/>
          <w:sz w:val="24"/>
          <w:szCs w:val="24"/>
        </w:rPr>
        <w:t xml:space="preserve">Based on the above language of Sections 541 and 542 of the ELM, a claim is an injured worker’s </w:t>
      </w:r>
      <w:r w:rsidR="001C3618">
        <w:rPr>
          <w:rFonts w:ascii="Arial" w:hAnsi="Arial" w:cs="Arial"/>
          <w:b/>
          <w:sz w:val="24"/>
          <w:szCs w:val="24"/>
        </w:rPr>
        <w:t xml:space="preserve">assertion </w:t>
      </w:r>
      <w:r w:rsidR="001C3618">
        <w:rPr>
          <w:rFonts w:ascii="Arial" w:hAnsi="Arial" w:cs="Arial"/>
          <w:sz w:val="24"/>
          <w:szCs w:val="24"/>
        </w:rPr>
        <w:t xml:space="preserve">that an illness or injury occurred.  That individual is known as the </w:t>
      </w:r>
      <w:r w:rsidR="001C3618">
        <w:rPr>
          <w:rFonts w:ascii="Arial" w:hAnsi="Arial" w:cs="Arial"/>
          <w:b/>
          <w:sz w:val="24"/>
          <w:szCs w:val="24"/>
        </w:rPr>
        <w:t>claimant</w:t>
      </w:r>
      <w:r w:rsidR="001C3618">
        <w:rPr>
          <w:rFonts w:ascii="Arial" w:hAnsi="Arial" w:cs="Arial"/>
          <w:sz w:val="24"/>
          <w:szCs w:val="24"/>
        </w:rPr>
        <w:t xml:space="preserve">.  To be timely filed, that claim must be </w:t>
      </w:r>
      <w:r w:rsidR="001C3618">
        <w:rPr>
          <w:rFonts w:ascii="Arial" w:hAnsi="Arial" w:cs="Arial"/>
          <w:b/>
          <w:sz w:val="24"/>
          <w:szCs w:val="24"/>
        </w:rPr>
        <w:t>filed by the employee</w:t>
      </w:r>
      <w:r w:rsidR="001C3618">
        <w:rPr>
          <w:rFonts w:ascii="Arial" w:hAnsi="Arial" w:cs="Arial"/>
          <w:sz w:val="24"/>
          <w:szCs w:val="24"/>
        </w:rPr>
        <w:t xml:space="preserve"> within 3 years.  </w:t>
      </w:r>
    </w:p>
    <w:p w14:paraId="2858B24D" w14:textId="77777777" w:rsidR="001C3618" w:rsidRDefault="001C3618" w:rsidP="001C3618">
      <w:pPr>
        <w:spacing w:after="0" w:line="240" w:lineRule="auto"/>
        <w:rPr>
          <w:rFonts w:ascii="Arial" w:hAnsi="Arial" w:cs="Arial"/>
          <w:sz w:val="24"/>
          <w:szCs w:val="24"/>
        </w:rPr>
      </w:pPr>
    </w:p>
    <w:p w14:paraId="4F77096C" w14:textId="750A92C4" w:rsidR="00514A4F" w:rsidRDefault="001C3618" w:rsidP="00514A4F">
      <w:pPr>
        <w:pStyle w:val="ListParagraph"/>
        <w:numPr>
          <w:ilvl w:val="0"/>
          <w:numId w:val="29"/>
        </w:numPr>
        <w:spacing w:after="0" w:line="240" w:lineRule="auto"/>
        <w:rPr>
          <w:rFonts w:ascii="Arial" w:hAnsi="Arial" w:cs="Arial"/>
          <w:sz w:val="24"/>
          <w:szCs w:val="24"/>
        </w:rPr>
      </w:pPr>
      <w:r w:rsidRPr="001C3618">
        <w:rPr>
          <w:rFonts w:ascii="Arial" w:hAnsi="Arial" w:cs="Arial"/>
          <w:sz w:val="24"/>
          <w:szCs w:val="24"/>
        </w:rPr>
        <w:t>The Union contends that it is an employee’s obligation to file their assertion that an injury occurred using the correct form based on the definitions of CA-1 or CA-2.  The decision of what type of claim to file rests solely with the indivi</w:t>
      </w:r>
      <w:r>
        <w:rPr>
          <w:rFonts w:ascii="Arial" w:hAnsi="Arial" w:cs="Arial"/>
          <w:sz w:val="24"/>
          <w:szCs w:val="24"/>
        </w:rPr>
        <w:t>dual c</w:t>
      </w:r>
      <w:r w:rsidR="002319CB">
        <w:rPr>
          <w:rFonts w:ascii="Arial" w:hAnsi="Arial" w:cs="Arial"/>
          <w:sz w:val="24"/>
          <w:szCs w:val="24"/>
        </w:rPr>
        <w:t>laimant and not management.</w:t>
      </w:r>
    </w:p>
    <w:p w14:paraId="2317CA00" w14:textId="77777777" w:rsidR="002319CB" w:rsidRDefault="002319CB" w:rsidP="002319CB">
      <w:pPr>
        <w:spacing w:after="0" w:line="240" w:lineRule="auto"/>
        <w:rPr>
          <w:rFonts w:ascii="Arial" w:hAnsi="Arial" w:cs="Arial"/>
          <w:sz w:val="24"/>
          <w:szCs w:val="24"/>
        </w:rPr>
      </w:pPr>
    </w:p>
    <w:p w14:paraId="095B3FC0" w14:textId="77777777" w:rsidR="002319CB" w:rsidRPr="002319CB" w:rsidRDefault="002319CB" w:rsidP="002319CB">
      <w:pPr>
        <w:spacing w:after="0" w:line="240" w:lineRule="auto"/>
        <w:rPr>
          <w:rFonts w:ascii="Arial" w:hAnsi="Arial" w:cs="Arial"/>
          <w:sz w:val="24"/>
          <w:szCs w:val="24"/>
        </w:rPr>
      </w:pPr>
    </w:p>
    <w:p w14:paraId="6BE7C716" w14:textId="12C3DEDE" w:rsidR="002319CB" w:rsidRPr="00EC1617" w:rsidRDefault="00EC1617" w:rsidP="002319CB">
      <w:pPr>
        <w:pStyle w:val="ListParagraph"/>
        <w:numPr>
          <w:ilvl w:val="0"/>
          <w:numId w:val="29"/>
        </w:numPr>
        <w:spacing w:line="240" w:lineRule="auto"/>
        <w:rPr>
          <w:rFonts w:ascii="Arial" w:hAnsi="Arial" w:cs="Arial"/>
          <w:sz w:val="24"/>
          <w:szCs w:val="24"/>
        </w:rPr>
      </w:pPr>
      <w:r w:rsidRPr="00EC1617">
        <w:rPr>
          <w:rFonts w:ascii="Arial" w:hAnsi="Arial" w:cs="Arial"/>
          <w:sz w:val="24"/>
          <w:szCs w:val="24"/>
        </w:rPr>
        <w:t xml:space="preserve">Letter Carriers who are injured on-the-job are guaranteed certain rights and protections by the National Agreement and Federal Law.  When these rights are violated, Letter Carriers are harmed and caused undue hardship.  Without the proper forms being provided and/or properly processed for a work-related injury, employee’s Worker’s Compensation benefits could be delayed and/or denied for reasons that are out of the employee’s control.  In this case, Letter Carrier </w:t>
      </w:r>
      <w:r w:rsidRPr="00EC1617">
        <w:rPr>
          <w:rFonts w:ascii="Arial" w:hAnsi="Arial" w:cs="Arial"/>
          <w:b/>
          <w:sz w:val="24"/>
          <w:szCs w:val="24"/>
          <w:u w:val="single"/>
        </w:rPr>
        <w:t>[name]</w:t>
      </w:r>
      <w:r>
        <w:rPr>
          <w:rFonts w:ascii="Arial" w:hAnsi="Arial" w:cs="Arial"/>
          <w:sz w:val="24"/>
          <w:szCs w:val="24"/>
        </w:rPr>
        <w:t xml:space="preserve"> claim was denied/delayed causing financial harm</w:t>
      </w:r>
      <w:r w:rsidRPr="00EC1617">
        <w:rPr>
          <w:rFonts w:ascii="Arial" w:hAnsi="Arial" w:cs="Arial"/>
          <w:sz w:val="24"/>
          <w:szCs w:val="24"/>
        </w:rPr>
        <w:t xml:space="preserve"> </w:t>
      </w:r>
      <w:r w:rsidRPr="00EC1617">
        <w:rPr>
          <w:rFonts w:ascii="Arial" w:hAnsi="Arial" w:cs="Arial"/>
          <w:b/>
          <w:sz w:val="24"/>
          <w:szCs w:val="24"/>
          <w:u w:val="single"/>
        </w:rPr>
        <w:t>[</w:t>
      </w:r>
      <w:r>
        <w:rPr>
          <w:rFonts w:ascii="Arial" w:hAnsi="Arial" w:cs="Arial"/>
          <w:b/>
          <w:sz w:val="24"/>
          <w:szCs w:val="24"/>
          <w:u w:val="single"/>
        </w:rPr>
        <w:t xml:space="preserve">or </w:t>
      </w:r>
      <w:r w:rsidRPr="00EC1617">
        <w:rPr>
          <w:rFonts w:ascii="Arial" w:hAnsi="Arial" w:cs="Arial"/>
          <w:b/>
          <w:sz w:val="24"/>
          <w:szCs w:val="24"/>
          <w:u w:val="single"/>
        </w:rPr>
        <w:t>explain any other undue hardship, if any]</w:t>
      </w:r>
      <w:r w:rsidRPr="00EC1617">
        <w:rPr>
          <w:rFonts w:ascii="Arial" w:hAnsi="Arial" w:cs="Arial"/>
          <w:sz w:val="24"/>
          <w:szCs w:val="24"/>
        </w:rPr>
        <w:t>.</w:t>
      </w:r>
    </w:p>
    <w:p w14:paraId="5C2A86F0" w14:textId="77777777" w:rsidR="008C5209" w:rsidRDefault="008C5209" w:rsidP="002319CB">
      <w:pPr>
        <w:rPr>
          <w:rFonts w:ascii="Arial" w:hAnsi="Arial" w:cs="Arial"/>
          <w:b/>
          <w:sz w:val="28"/>
          <w:szCs w:val="28"/>
        </w:rPr>
      </w:pPr>
    </w:p>
    <w:p w14:paraId="1D832343" w14:textId="4D2ABC82" w:rsidR="002319CB" w:rsidRPr="002319CB" w:rsidRDefault="002319CB" w:rsidP="002319CB">
      <w:pPr>
        <w:rPr>
          <w:rFonts w:ascii="Arial" w:hAnsi="Arial" w:cs="Arial"/>
          <w:b/>
          <w:sz w:val="28"/>
          <w:szCs w:val="28"/>
        </w:rPr>
      </w:pPr>
      <w:r>
        <w:rPr>
          <w:rFonts w:ascii="Arial" w:hAnsi="Arial" w:cs="Arial"/>
          <w:b/>
          <w:sz w:val="28"/>
          <w:szCs w:val="28"/>
        </w:rPr>
        <w:t>Remedy (B</w:t>
      </w:r>
      <w:r w:rsidRPr="002319CB">
        <w:rPr>
          <w:rFonts w:ascii="Arial" w:hAnsi="Arial" w:cs="Arial"/>
          <w:b/>
          <w:sz w:val="28"/>
          <w:szCs w:val="28"/>
        </w:rPr>
        <w:t>lock 19 of PS Form 8190):</w:t>
      </w:r>
    </w:p>
    <w:p w14:paraId="4AEC8FCA" w14:textId="53632AB7" w:rsidR="002319CB" w:rsidRPr="002319CB" w:rsidRDefault="002319CB" w:rsidP="002319CB">
      <w:pPr>
        <w:numPr>
          <w:ilvl w:val="0"/>
          <w:numId w:val="13"/>
        </w:numPr>
        <w:contextualSpacing/>
        <w:rPr>
          <w:rFonts w:ascii="Arial" w:hAnsi="Arial" w:cs="Arial"/>
          <w:sz w:val="24"/>
          <w:szCs w:val="24"/>
        </w:rPr>
      </w:pPr>
      <w:r>
        <w:rPr>
          <w:rFonts w:ascii="Arial" w:hAnsi="Arial" w:cs="Arial"/>
          <w:sz w:val="24"/>
          <w:szCs w:val="24"/>
        </w:rPr>
        <w:t>M</w:t>
      </w:r>
      <w:r w:rsidRPr="002319CB">
        <w:rPr>
          <w:rFonts w:ascii="Arial" w:hAnsi="Arial" w:cs="Arial"/>
          <w:sz w:val="24"/>
          <w:szCs w:val="24"/>
        </w:rPr>
        <w:t xml:space="preserve">anagement cease and desist violating Articles </w:t>
      </w:r>
      <w:r w:rsidR="00EC1617">
        <w:rPr>
          <w:rFonts w:ascii="Arial" w:hAnsi="Arial" w:cs="Arial"/>
          <w:sz w:val="24"/>
          <w:szCs w:val="24"/>
        </w:rPr>
        <w:t xml:space="preserve">3, </w:t>
      </w:r>
      <w:r w:rsidRPr="002319CB">
        <w:rPr>
          <w:rFonts w:ascii="Arial" w:hAnsi="Arial" w:cs="Arial"/>
          <w:sz w:val="24"/>
          <w:szCs w:val="24"/>
        </w:rPr>
        <w:t>5</w:t>
      </w:r>
      <w:r w:rsidR="00EC1617">
        <w:rPr>
          <w:rFonts w:ascii="Arial" w:hAnsi="Arial" w:cs="Arial"/>
          <w:sz w:val="24"/>
          <w:szCs w:val="24"/>
        </w:rPr>
        <w:t>,</w:t>
      </w:r>
      <w:r w:rsidRPr="002319CB">
        <w:rPr>
          <w:rFonts w:ascii="Arial" w:hAnsi="Arial" w:cs="Arial"/>
          <w:sz w:val="24"/>
          <w:szCs w:val="24"/>
        </w:rPr>
        <w:t xml:space="preserve"> and 21 of t</w:t>
      </w:r>
      <w:r>
        <w:rPr>
          <w:rFonts w:ascii="Arial" w:hAnsi="Arial" w:cs="Arial"/>
          <w:sz w:val="24"/>
          <w:szCs w:val="24"/>
        </w:rPr>
        <w:t>he National Agreement and ELM Section 540 via Article 19.</w:t>
      </w:r>
    </w:p>
    <w:p w14:paraId="7055190A" w14:textId="77777777" w:rsidR="002319CB" w:rsidRPr="002319CB" w:rsidRDefault="002319CB" w:rsidP="002319CB">
      <w:pPr>
        <w:ind w:left="720"/>
        <w:contextualSpacing/>
        <w:rPr>
          <w:rFonts w:ascii="Arial" w:hAnsi="Arial" w:cs="Arial"/>
          <w:sz w:val="24"/>
          <w:szCs w:val="24"/>
        </w:rPr>
      </w:pPr>
    </w:p>
    <w:p w14:paraId="0BAE7A9D" w14:textId="6F3B2E80" w:rsidR="002319CB" w:rsidRPr="002319CB" w:rsidRDefault="002319CB" w:rsidP="002319CB">
      <w:pPr>
        <w:pStyle w:val="ListParagraph"/>
        <w:numPr>
          <w:ilvl w:val="0"/>
          <w:numId w:val="13"/>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w:t>
      </w:r>
      <w:r w:rsidR="008C5209">
        <w:rPr>
          <w:rFonts w:ascii="Arial" w:hAnsi="Arial" w:cs="Arial"/>
          <w:sz w:val="24"/>
          <w:szCs w:val="24"/>
        </w:rPr>
        <w:t xml:space="preserve">will </w:t>
      </w:r>
      <w:r w:rsidRPr="009A3347">
        <w:rPr>
          <w:rFonts w:ascii="Arial" w:hAnsi="Arial" w:cs="Arial"/>
          <w:sz w:val="24"/>
          <w:szCs w:val="24"/>
        </w:rPr>
        <w:t>take a training course on the proper procedures and management’s responsibilities regarding on-the-job injuries.</w:t>
      </w:r>
    </w:p>
    <w:p w14:paraId="3FA294C1" w14:textId="77777777" w:rsidR="002319CB" w:rsidRPr="002319CB" w:rsidRDefault="002319CB" w:rsidP="002319CB">
      <w:pPr>
        <w:ind w:left="720"/>
        <w:contextualSpacing/>
        <w:rPr>
          <w:rFonts w:ascii="Arial" w:hAnsi="Arial" w:cs="Arial"/>
          <w:sz w:val="24"/>
          <w:szCs w:val="24"/>
        </w:rPr>
      </w:pPr>
    </w:p>
    <w:p w14:paraId="5B318109" w14:textId="66397D9C" w:rsidR="002319CB" w:rsidRPr="002319CB" w:rsidRDefault="002319CB" w:rsidP="002319CB">
      <w:pPr>
        <w:numPr>
          <w:ilvl w:val="0"/>
          <w:numId w:val="13"/>
        </w:numPr>
        <w:contextualSpacing/>
        <w:rPr>
          <w:rFonts w:ascii="Arial" w:hAnsi="Arial" w:cs="Arial"/>
          <w:sz w:val="24"/>
          <w:szCs w:val="24"/>
        </w:rPr>
      </w:pPr>
      <w:r w:rsidRPr="002319CB">
        <w:rPr>
          <w:rFonts w:ascii="Arial" w:hAnsi="Arial" w:cs="Arial"/>
          <w:sz w:val="24"/>
          <w:szCs w:val="24"/>
        </w:rPr>
        <w:t xml:space="preserve">Letter Carrier </w:t>
      </w:r>
      <w:r w:rsidRPr="002319CB">
        <w:rPr>
          <w:rFonts w:ascii="Arial" w:hAnsi="Arial" w:cs="Arial"/>
          <w:b/>
          <w:sz w:val="24"/>
          <w:szCs w:val="24"/>
          <w:u w:val="single"/>
        </w:rPr>
        <w:t>[name</w:t>
      </w:r>
      <w:r w:rsidRPr="002319CB">
        <w:rPr>
          <w:rFonts w:ascii="Arial" w:hAnsi="Arial" w:cs="Arial"/>
          <w:b/>
          <w:sz w:val="24"/>
          <w:szCs w:val="24"/>
        </w:rPr>
        <w:t xml:space="preserve">] </w:t>
      </w:r>
      <w:r w:rsidRPr="002319CB">
        <w:rPr>
          <w:rFonts w:ascii="Arial" w:hAnsi="Arial" w:cs="Arial"/>
          <w:sz w:val="24"/>
          <w:szCs w:val="24"/>
        </w:rPr>
        <w:t xml:space="preserve">be made whole for </w:t>
      </w:r>
      <w:proofErr w:type="gramStart"/>
      <w:r w:rsidRPr="002319CB">
        <w:rPr>
          <w:rFonts w:ascii="Arial" w:hAnsi="Arial" w:cs="Arial"/>
          <w:sz w:val="24"/>
          <w:szCs w:val="24"/>
        </w:rPr>
        <w:t>any and all</w:t>
      </w:r>
      <w:proofErr w:type="gramEnd"/>
      <w:r w:rsidRPr="002319CB">
        <w:rPr>
          <w:rFonts w:ascii="Arial" w:hAnsi="Arial" w:cs="Arial"/>
          <w:sz w:val="24"/>
          <w:szCs w:val="24"/>
        </w:rPr>
        <w:t xml:space="preserve"> lost wages and benefits that occurred as a result of management’s actions.</w:t>
      </w:r>
    </w:p>
    <w:p w14:paraId="153016B5" w14:textId="77777777" w:rsidR="002319CB" w:rsidRPr="002319CB" w:rsidRDefault="002319CB" w:rsidP="002319CB">
      <w:pPr>
        <w:ind w:left="720"/>
        <w:contextualSpacing/>
        <w:rPr>
          <w:rFonts w:ascii="Arial" w:hAnsi="Arial" w:cs="Arial"/>
          <w:sz w:val="24"/>
          <w:szCs w:val="24"/>
        </w:rPr>
      </w:pPr>
    </w:p>
    <w:p w14:paraId="70E3C876" w14:textId="4694A981" w:rsidR="002319CB" w:rsidRPr="002319CB" w:rsidRDefault="002319CB" w:rsidP="002319CB">
      <w:pPr>
        <w:numPr>
          <w:ilvl w:val="0"/>
          <w:numId w:val="13"/>
        </w:numPr>
        <w:contextualSpacing/>
        <w:rPr>
          <w:rFonts w:ascii="Arial" w:hAnsi="Arial" w:cs="Arial"/>
          <w:sz w:val="24"/>
          <w:szCs w:val="24"/>
        </w:rPr>
      </w:pPr>
      <w:r w:rsidRPr="002319CB">
        <w:rPr>
          <w:rFonts w:ascii="Arial" w:hAnsi="Arial" w:cs="Arial"/>
          <w:sz w:val="24"/>
          <w:szCs w:val="24"/>
        </w:rPr>
        <w:t xml:space="preserve">Letter Carrier </w:t>
      </w:r>
      <w:r w:rsidRPr="002319CB">
        <w:rPr>
          <w:rFonts w:ascii="Arial" w:hAnsi="Arial" w:cs="Arial"/>
          <w:b/>
          <w:sz w:val="24"/>
          <w:szCs w:val="24"/>
        </w:rPr>
        <w:t>[</w:t>
      </w:r>
      <w:r w:rsidRPr="002319CB">
        <w:rPr>
          <w:rFonts w:ascii="Arial" w:hAnsi="Arial" w:cs="Arial"/>
          <w:b/>
          <w:sz w:val="24"/>
          <w:szCs w:val="24"/>
          <w:u w:val="single"/>
        </w:rPr>
        <w:t>name</w:t>
      </w:r>
      <w:r w:rsidRPr="002319CB">
        <w:rPr>
          <w:rFonts w:ascii="Arial" w:hAnsi="Arial" w:cs="Arial"/>
          <w:b/>
          <w:sz w:val="24"/>
          <w:szCs w:val="24"/>
        </w:rPr>
        <w:t xml:space="preserve">] </w:t>
      </w:r>
      <w:r w:rsidRPr="002319CB">
        <w:rPr>
          <w:rFonts w:ascii="Arial" w:hAnsi="Arial" w:cs="Arial"/>
          <w:sz w:val="24"/>
          <w:szCs w:val="24"/>
        </w:rPr>
        <w:t>be paid a lu</w:t>
      </w:r>
      <w:r>
        <w:rPr>
          <w:rFonts w:ascii="Arial" w:hAnsi="Arial" w:cs="Arial"/>
          <w:sz w:val="24"/>
          <w:szCs w:val="24"/>
        </w:rPr>
        <w:t>mp sum of $100.00 for undue hardship caused by management’s actions and to ensure future compliance of the parties.</w:t>
      </w:r>
    </w:p>
    <w:p w14:paraId="6D8E453C" w14:textId="77777777" w:rsidR="002319CB" w:rsidRPr="002319CB" w:rsidRDefault="002319CB" w:rsidP="002319CB">
      <w:pPr>
        <w:ind w:left="720"/>
        <w:contextualSpacing/>
        <w:rPr>
          <w:rFonts w:ascii="Arial" w:hAnsi="Arial" w:cs="Arial"/>
          <w:sz w:val="24"/>
          <w:szCs w:val="24"/>
        </w:rPr>
      </w:pPr>
    </w:p>
    <w:p w14:paraId="142B562A" w14:textId="77777777" w:rsidR="005679E0" w:rsidRDefault="005679E0" w:rsidP="005679E0">
      <w:pPr>
        <w:pStyle w:val="ListParagraph"/>
        <w:numPr>
          <w:ilvl w:val="0"/>
          <w:numId w:val="13"/>
        </w:numPr>
        <w:spacing w:after="0"/>
        <w:rPr>
          <w:rFonts w:ascii="Arial" w:hAnsi="Arial" w:cs="Arial"/>
          <w:sz w:val="24"/>
          <w:szCs w:val="24"/>
        </w:rPr>
      </w:pPr>
      <w:r w:rsidRPr="005679E0">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62882A54" w14:textId="77777777" w:rsidR="005679E0" w:rsidRDefault="005679E0" w:rsidP="005679E0">
      <w:pPr>
        <w:spacing w:after="0"/>
        <w:rPr>
          <w:rFonts w:ascii="Arial" w:hAnsi="Arial" w:cs="Arial"/>
          <w:sz w:val="24"/>
          <w:szCs w:val="24"/>
        </w:rPr>
      </w:pPr>
    </w:p>
    <w:p w14:paraId="732A95F6" w14:textId="1D0AEE4E" w:rsidR="005679E0" w:rsidRPr="005679E0" w:rsidRDefault="005679E0" w:rsidP="005679E0">
      <w:pPr>
        <w:pStyle w:val="ListParagraph"/>
        <w:numPr>
          <w:ilvl w:val="0"/>
          <w:numId w:val="13"/>
        </w:numPr>
        <w:spacing w:after="0"/>
        <w:rPr>
          <w:rFonts w:ascii="Arial" w:hAnsi="Arial" w:cs="Arial"/>
          <w:sz w:val="24"/>
          <w:szCs w:val="24"/>
        </w:rPr>
      </w:pPr>
      <w:r>
        <w:rPr>
          <w:rFonts w:ascii="Arial" w:hAnsi="Arial" w:cs="Arial"/>
          <w:sz w:val="24"/>
          <w:szCs w:val="24"/>
        </w:rPr>
        <w:t>Any and/or all remedies the Step B Team or Arbitrator deems appropriate.</w:t>
      </w:r>
    </w:p>
    <w:p w14:paraId="750EC3A1" w14:textId="77777777" w:rsidR="00A07336" w:rsidRPr="00A07336" w:rsidRDefault="00A07336" w:rsidP="00A07336">
      <w:pPr>
        <w:rPr>
          <w:rFonts w:ascii="Arial" w:eastAsia="Times New Roman" w:hAnsi="Arial" w:cs="Arial"/>
          <w:sz w:val="24"/>
          <w:szCs w:val="24"/>
        </w:rPr>
      </w:pPr>
      <w:bookmarkStart w:id="2" w:name="_Hlk510524289"/>
    </w:p>
    <w:p w14:paraId="3CDCEB1A" w14:textId="62DA8975" w:rsidR="00CE15B2" w:rsidRPr="00E91E90" w:rsidRDefault="00CE15B2" w:rsidP="00CE15B2">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7E6412CC" w14:textId="0CBB1D00" w:rsidR="002B6AC2" w:rsidRPr="002B6AC2" w:rsidRDefault="008C5209" w:rsidP="00AD4551">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51E19489" wp14:editId="402DCE89">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bookmarkEnd w:id="2"/>
    <w:p w14:paraId="2C7E72AA" w14:textId="39E7CD48" w:rsidR="00925F6E" w:rsidRPr="00925F6E" w:rsidRDefault="00925F6E" w:rsidP="00E91E90">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0A019C42" w14:textId="77777777" w:rsidR="00925F6E" w:rsidRPr="00925F6E" w:rsidRDefault="00925F6E" w:rsidP="00E91E90">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7AD441CD" w14:textId="77777777" w:rsidR="00925F6E" w:rsidRPr="00925F6E" w:rsidRDefault="00925F6E" w:rsidP="00AD4551">
      <w:pPr>
        <w:keepNext/>
        <w:widowControl w:val="0"/>
        <w:spacing w:after="0" w:line="240" w:lineRule="auto"/>
        <w:ind w:firstLine="3780"/>
        <w:outlineLvl w:val="0"/>
        <w:rPr>
          <w:rFonts w:ascii="Arial" w:eastAsia="Times New Roman" w:hAnsi="Arial" w:cs="Arial"/>
          <w:b/>
          <w:snapToGrid w:val="0"/>
          <w:sz w:val="24"/>
          <w:szCs w:val="24"/>
        </w:rPr>
      </w:pPr>
    </w:p>
    <w:p w14:paraId="3BED4DA9"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19C90D5C"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51124867"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p>
    <w:p w14:paraId="45708A48" w14:textId="16293747" w:rsidR="00925F6E" w:rsidRDefault="00925F6E" w:rsidP="00AD4551">
      <w:pPr>
        <w:keepNext/>
        <w:widowControl w:val="0"/>
        <w:spacing w:after="0" w:line="240" w:lineRule="auto"/>
        <w:outlineLvl w:val="3"/>
        <w:rPr>
          <w:rFonts w:ascii="Arial" w:eastAsia="Times New Roman" w:hAnsi="Arial" w:cs="Arial"/>
          <w:snapToGrid w:val="0"/>
          <w:sz w:val="24"/>
          <w:szCs w:val="24"/>
        </w:rPr>
      </w:pPr>
    </w:p>
    <w:p w14:paraId="463A55B7" w14:textId="46F72CCA" w:rsidR="00DB6315" w:rsidRDefault="00DB6315" w:rsidP="00AD4551">
      <w:pPr>
        <w:keepNext/>
        <w:widowControl w:val="0"/>
        <w:spacing w:after="0" w:line="240" w:lineRule="auto"/>
        <w:outlineLvl w:val="3"/>
        <w:rPr>
          <w:rFonts w:ascii="Arial" w:eastAsia="Times New Roman" w:hAnsi="Arial" w:cs="Arial"/>
          <w:snapToGrid w:val="0"/>
          <w:sz w:val="24"/>
          <w:szCs w:val="24"/>
        </w:rPr>
      </w:pPr>
    </w:p>
    <w:p w14:paraId="625E4523" w14:textId="77777777" w:rsidR="00685C32" w:rsidRDefault="00685C32" w:rsidP="00AD4551">
      <w:pPr>
        <w:keepNext/>
        <w:widowControl w:val="0"/>
        <w:spacing w:after="0" w:line="240" w:lineRule="auto"/>
        <w:outlineLvl w:val="3"/>
        <w:rPr>
          <w:rFonts w:ascii="Arial" w:eastAsia="Times New Roman" w:hAnsi="Arial" w:cs="Arial"/>
          <w:snapToGrid w:val="0"/>
          <w:sz w:val="24"/>
          <w:szCs w:val="24"/>
        </w:rPr>
      </w:pPr>
    </w:p>
    <w:p w14:paraId="137E1D06" w14:textId="77777777" w:rsidR="00DB6315" w:rsidRPr="00925F6E" w:rsidRDefault="00DB6315" w:rsidP="00AD4551">
      <w:pPr>
        <w:keepNext/>
        <w:widowControl w:val="0"/>
        <w:spacing w:after="0" w:line="240" w:lineRule="auto"/>
        <w:outlineLvl w:val="3"/>
        <w:rPr>
          <w:rFonts w:ascii="Arial" w:eastAsia="Times New Roman" w:hAnsi="Arial" w:cs="Arial"/>
          <w:snapToGrid w:val="0"/>
          <w:sz w:val="24"/>
          <w:szCs w:val="24"/>
        </w:rPr>
      </w:pPr>
    </w:p>
    <w:p w14:paraId="0975D775" w14:textId="77777777" w:rsidR="00925F6E" w:rsidRPr="00925F6E" w:rsidRDefault="00925F6E" w:rsidP="00AD4551">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08D75B2E" w14:textId="23F1B604" w:rsidR="00925F6E" w:rsidRDefault="00925F6E" w:rsidP="00AD4551">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0AE08455" w14:textId="6241724A"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384E8F18" w14:textId="38D454A0" w:rsidR="00852D2F"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61292191" w14:textId="77777777" w:rsidR="00852D2F" w:rsidRPr="00925F6E" w:rsidRDefault="00852D2F" w:rsidP="00AD4551">
      <w:pPr>
        <w:keepNext/>
        <w:widowControl w:val="0"/>
        <w:spacing w:after="0" w:line="240" w:lineRule="auto"/>
        <w:ind w:left="360"/>
        <w:outlineLvl w:val="4"/>
        <w:rPr>
          <w:rFonts w:ascii="Arial" w:eastAsia="Times New Roman" w:hAnsi="Arial" w:cs="Arial"/>
          <w:snapToGrid w:val="0"/>
          <w:sz w:val="20"/>
          <w:szCs w:val="20"/>
        </w:rPr>
      </w:pPr>
    </w:p>
    <w:p w14:paraId="48D1A59D" w14:textId="713CB29E" w:rsidR="00925F6E" w:rsidRPr="00925F6E" w:rsidRDefault="00925F6E" w:rsidP="00AD4551">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2DCB50D4" w14:textId="77777777" w:rsidR="00925F6E" w:rsidRPr="00925F6E" w:rsidRDefault="00925F6E" w:rsidP="00AD4551">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60907236"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207A5F48" w14:textId="6B4E2DB2"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sidR="008C5209">
        <w:rPr>
          <w:rFonts w:ascii="Arial" w:eastAsia="Times New Roman" w:hAnsi="Arial" w:cs="Arial"/>
          <w:snapToGrid w:val="0"/>
          <w:sz w:val="24"/>
          <w:szCs w:val="24"/>
        </w:rPr>
        <w:t xml:space="preserve"> </w:t>
      </w:r>
      <w:r w:rsidR="00685C32">
        <w:rPr>
          <w:rFonts w:ascii="Arial" w:eastAsia="Times New Roman" w:hAnsi="Arial" w:cs="Arial"/>
          <w:snapToGrid w:val="0"/>
          <w:sz w:val="24"/>
          <w:szCs w:val="24"/>
        </w:rPr>
        <w:t>3, 5, 19, and 21</w:t>
      </w:r>
      <w:r w:rsidRPr="00925F6E">
        <w:rPr>
          <w:rFonts w:ascii="Arial" w:eastAsia="Times New Roman" w:hAnsi="Arial" w:cs="Arial"/>
          <w:snapToGrid w:val="0"/>
          <w:sz w:val="24"/>
          <w:szCs w:val="24"/>
        </w:rPr>
        <w:t>:</w:t>
      </w:r>
    </w:p>
    <w:p w14:paraId="11A60295"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48A84953" w14:textId="51F29581" w:rsidR="00E036A4" w:rsidRDefault="004554FD" w:rsidP="00AD4551">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w:t>
      </w:r>
      <w:proofErr w:type="gramStart"/>
      <w:r>
        <w:rPr>
          <w:rFonts w:ascii="Arial" w:eastAsia="Times New Roman" w:hAnsi="Arial" w:cs="Arial"/>
          <w:snapToGrid w:val="0"/>
          <w:sz w:val="24"/>
          <w:szCs w:val="24"/>
        </w:rPr>
        <w:t>any and a</w:t>
      </w:r>
      <w:r w:rsidR="00685C32">
        <w:rPr>
          <w:rFonts w:ascii="Arial" w:eastAsia="Times New Roman" w:hAnsi="Arial" w:cs="Arial"/>
          <w:snapToGrid w:val="0"/>
          <w:sz w:val="24"/>
          <w:szCs w:val="24"/>
        </w:rPr>
        <w:t>ll</w:t>
      </w:r>
      <w:proofErr w:type="gramEnd"/>
      <w:r w:rsidR="00685C32">
        <w:rPr>
          <w:rFonts w:ascii="Arial" w:eastAsia="Times New Roman" w:hAnsi="Arial" w:cs="Arial"/>
          <w:snapToGrid w:val="0"/>
          <w:sz w:val="24"/>
          <w:szCs w:val="24"/>
        </w:rPr>
        <w:t xml:space="preserve"> forms </w:t>
      </w:r>
      <w:r>
        <w:rPr>
          <w:rFonts w:ascii="Arial" w:eastAsia="Times New Roman" w:hAnsi="Arial" w:cs="Arial"/>
          <w:snapToGrid w:val="0"/>
          <w:sz w:val="24"/>
          <w:szCs w:val="24"/>
        </w:rPr>
        <w:t xml:space="preserve">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674ADC21" w14:textId="77777777" w:rsidR="000B0E47" w:rsidRDefault="000B0E47" w:rsidP="000B0E47">
      <w:pPr>
        <w:pStyle w:val="ListParagraph"/>
        <w:widowControl w:val="0"/>
        <w:spacing w:after="0" w:line="240" w:lineRule="auto"/>
        <w:ind w:left="1080"/>
        <w:rPr>
          <w:rFonts w:ascii="Arial" w:eastAsia="Times New Roman" w:hAnsi="Arial" w:cs="Arial"/>
          <w:snapToGrid w:val="0"/>
          <w:sz w:val="24"/>
          <w:szCs w:val="24"/>
        </w:rPr>
      </w:pPr>
    </w:p>
    <w:p w14:paraId="128C1C3A" w14:textId="66051B42" w:rsidR="004554FD" w:rsidRPr="00385F7F" w:rsidRDefault="004554FD" w:rsidP="00AD4551">
      <w:pPr>
        <w:pStyle w:val="ListParagraph"/>
        <w:widowControl w:val="0"/>
        <w:numPr>
          <w:ilvl w:val="0"/>
          <w:numId w:val="14"/>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55BA5D71"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699F9303"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29D7C790"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6E51B320" w14:textId="77777777" w:rsidR="00210846" w:rsidRPr="00210846" w:rsidRDefault="00925F6E" w:rsidP="009A28C5">
      <w:pPr>
        <w:pStyle w:val="ListParagraph"/>
        <w:widowControl w:val="0"/>
        <w:numPr>
          <w:ilvl w:val="0"/>
          <w:numId w:val="21"/>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w:t>
      </w:r>
      <w:r w:rsidR="009A28C5" w:rsidRPr="009A28C5">
        <w:rPr>
          <w:rFonts w:ascii="Arial" w:eastAsia="Times New Roman" w:hAnsi="Arial" w:cs="Arial"/>
          <w:b/>
          <w:snapToGrid w:val="0"/>
          <w:sz w:val="24"/>
          <w:szCs w:val="24"/>
          <w:u w:val="single"/>
        </w:rPr>
        <w:t>N</w:t>
      </w:r>
      <w:r w:rsidRPr="009A28C5">
        <w:rPr>
          <w:rFonts w:ascii="Arial" w:eastAsia="Times New Roman" w:hAnsi="Arial" w:cs="Arial"/>
          <w:b/>
          <w:snapToGrid w:val="0"/>
          <w:sz w:val="24"/>
          <w:szCs w:val="24"/>
          <w:u w:val="single"/>
        </w:rPr>
        <w:t>ame]</w:t>
      </w:r>
    </w:p>
    <w:p w14:paraId="5008C3C7" w14:textId="77777777" w:rsidR="00210846" w:rsidRPr="00210846" w:rsidRDefault="00210846" w:rsidP="009A28C5">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4CE0F644" w14:textId="47371FE0" w:rsidR="009A28C5" w:rsidRPr="009A28C5" w:rsidRDefault="00210846" w:rsidP="009A28C5">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00925F6E" w:rsidRPr="009A28C5">
        <w:rPr>
          <w:rFonts w:ascii="Arial" w:eastAsia="Times New Roman" w:hAnsi="Arial" w:cs="Arial"/>
          <w:snapToGrid w:val="0"/>
          <w:sz w:val="24"/>
          <w:szCs w:val="24"/>
        </w:rPr>
        <w:t xml:space="preserve"> </w:t>
      </w:r>
    </w:p>
    <w:p w14:paraId="6478A9B8" w14:textId="77777777" w:rsidR="009A28C5" w:rsidRDefault="009A28C5" w:rsidP="009A28C5">
      <w:pPr>
        <w:pStyle w:val="ListParagraph"/>
        <w:widowControl w:val="0"/>
        <w:spacing w:after="0" w:line="240" w:lineRule="auto"/>
        <w:ind w:left="1080"/>
        <w:rPr>
          <w:rFonts w:ascii="Arial" w:eastAsia="Times New Roman" w:hAnsi="Arial" w:cs="Arial"/>
          <w:snapToGrid w:val="0"/>
          <w:sz w:val="24"/>
          <w:szCs w:val="24"/>
        </w:rPr>
      </w:pPr>
    </w:p>
    <w:p w14:paraId="0139C461" w14:textId="6D547E6B" w:rsidR="00925F6E" w:rsidRPr="009A28C5" w:rsidRDefault="00925F6E" w:rsidP="009A28C5">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w:t>
      </w:r>
      <w:r w:rsidR="001E2C5E" w:rsidRPr="009A28C5">
        <w:rPr>
          <w:rFonts w:ascii="Arial" w:eastAsia="Times New Roman" w:hAnsi="Arial" w:cs="Arial"/>
          <w:snapToGrid w:val="0"/>
          <w:sz w:val="24"/>
          <w:szCs w:val="24"/>
        </w:rPr>
        <w:t xml:space="preserve"> </w:t>
      </w:r>
      <w:r w:rsidRPr="009A28C5">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202F60AE"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549CC9D4"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DF7AE76"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41EC97F8" w14:textId="77777777" w:rsidR="00925F6E" w:rsidRPr="00925F6E" w:rsidRDefault="00925F6E" w:rsidP="00AD4551">
      <w:pPr>
        <w:widowControl w:val="0"/>
        <w:spacing w:after="0" w:line="240" w:lineRule="auto"/>
        <w:rPr>
          <w:rFonts w:ascii="Arial" w:eastAsia="Times New Roman" w:hAnsi="Arial" w:cs="Arial"/>
          <w:snapToGrid w:val="0"/>
          <w:sz w:val="24"/>
          <w:szCs w:val="24"/>
        </w:rPr>
      </w:pPr>
    </w:p>
    <w:p w14:paraId="2C8EDA4A"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7F591083"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16DB644F" w14:textId="77777777" w:rsidR="00925F6E" w:rsidRPr="00925F6E" w:rsidRDefault="00925F6E" w:rsidP="00AD4551">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7EAA06C2" w14:textId="2423A754" w:rsidR="002931DA" w:rsidRDefault="002931DA" w:rsidP="00AD4551">
      <w:pPr>
        <w:widowControl w:val="0"/>
        <w:spacing w:after="0" w:line="240" w:lineRule="auto"/>
        <w:ind w:left="3600" w:firstLine="180"/>
        <w:rPr>
          <w:rFonts w:ascii="Arial" w:eastAsia="Times New Roman" w:hAnsi="Arial" w:cs="Arial"/>
          <w:b/>
          <w:snapToGrid w:val="0"/>
          <w:sz w:val="24"/>
          <w:szCs w:val="24"/>
        </w:rPr>
      </w:pPr>
    </w:p>
    <w:p w14:paraId="2ED9AC31" w14:textId="6FAF96EF"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3E3E4570" w14:textId="75FAA1D7"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2B1FB23D" w14:textId="7A058ED2"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42450520" w14:textId="6CE279C2"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4765FF36" w14:textId="2EFC9EA6" w:rsidR="004554FD" w:rsidRDefault="004554FD" w:rsidP="00AD4551">
      <w:pPr>
        <w:widowControl w:val="0"/>
        <w:spacing w:after="0" w:line="240" w:lineRule="auto"/>
        <w:ind w:left="3600" w:firstLine="180"/>
        <w:rPr>
          <w:rFonts w:ascii="Arial" w:eastAsia="Times New Roman" w:hAnsi="Arial" w:cs="Arial"/>
          <w:b/>
          <w:snapToGrid w:val="0"/>
          <w:sz w:val="24"/>
          <w:szCs w:val="24"/>
        </w:rPr>
      </w:pPr>
    </w:p>
    <w:p w14:paraId="5BD238E3" w14:textId="77777777" w:rsidR="002931DA" w:rsidRPr="00925F6E" w:rsidRDefault="002931DA" w:rsidP="00E91E90">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1312" behindDoc="0" locked="0" layoutInCell="1" allowOverlap="1" wp14:anchorId="230BC6A5" wp14:editId="15D0745F">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2ADD3269" w14:textId="77777777" w:rsidR="002931DA" w:rsidRPr="00925F6E" w:rsidRDefault="002931DA" w:rsidP="00E91E90">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2E3A6BD" w14:textId="77777777" w:rsidR="002931DA" w:rsidRPr="00925F6E" w:rsidRDefault="002931DA" w:rsidP="00AD4551">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728043CC" w14:textId="77777777" w:rsidR="002931DA" w:rsidRPr="00925F6E" w:rsidRDefault="002931DA" w:rsidP="00AD4551">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DB5F095" w14:textId="77777777" w:rsidR="002931DA" w:rsidRPr="00925F6E"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7DB5E45" w14:textId="682C2846" w:rsidR="002931DA"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111EF02" w14:textId="280AD095" w:rsidR="00DB6315"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41F0A817" w14:textId="486D5608" w:rsidR="00DB6315" w:rsidRDefault="00DB6315"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05BC4441" w14:textId="77777777" w:rsidR="002931DA" w:rsidRPr="00925F6E" w:rsidRDefault="002931DA" w:rsidP="00AD4551">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22931428" w14:textId="01F9A034" w:rsidR="002931DA" w:rsidRDefault="002931DA"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083AD47" w14:textId="369B5416" w:rsidR="00852D2F" w:rsidRDefault="00852D2F"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FF5B1EB" w14:textId="77777777" w:rsidR="00852D2F" w:rsidRPr="00925F6E" w:rsidRDefault="00852D2F" w:rsidP="00AD4551">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7F791240" w14:textId="77777777" w:rsidR="002931DA" w:rsidRPr="00925F6E" w:rsidRDefault="002931DA" w:rsidP="00AD4551">
      <w:pPr>
        <w:overflowPunct w:val="0"/>
        <w:autoSpaceDE w:val="0"/>
        <w:autoSpaceDN w:val="0"/>
        <w:adjustRightInd w:val="0"/>
        <w:spacing w:after="0" w:line="240" w:lineRule="auto"/>
        <w:textAlignment w:val="baseline"/>
        <w:rPr>
          <w:rFonts w:ascii="Arial" w:eastAsia="Times New Roman" w:hAnsi="Arial" w:cs="Arial"/>
          <w:sz w:val="24"/>
          <w:szCs w:val="24"/>
        </w:rPr>
      </w:pPr>
    </w:p>
    <w:p w14:paraId="62BE2BA4"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349D1F4D" w14:textId="0FB79416" w:rsidR="002931DA"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10B8D275" w14:textId="1D6E8A67" w:rsidR="00852D2F" w:rsidRDefault="00852D2F"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4C0583A" w14:textId="77777777" w:rsidR="00852D2F" w:rsidRPr="00925F6E" w:rsidRDefault="00852D2F"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0AC695F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F738854"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0E4204CA"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5BE800B"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925F6E">
        <w:rPr>
          <w:rFonts w:ascii="Arial" w:eastAsia="Times New Roman" w:hAnsi="Arial" w:cs="Arial"/>
          <w:snapToGrid w:val="0"/>
          <w:sz w:val="24"/>
          <w:szCs w:val="24"/>
        </w:rPr>
        <w:t>in order to</w:t>
      </w:r>
      <w:proofErr w:type="gramEnd"/>
      <w:r w:rsidRPr="00925F6E">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4842E47C"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944559E" w14:textId="2A87CF01"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sidR="001E2C5E">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5D956FCE"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48EF10C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166334BA" w14:textId="77777777" w:rsidR="002931DA"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58F304C" w14:textId="77777777" w:rsidR="00685C32" w:rsidRDefault="00685C32"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36F23C90" w14:textId="77777777" w:rsidR="00685C32" w:rsidRPr="00925F6E" w:rsidRDefault="00685C32"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6EA914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1FD3EBC5" w14:textId="77777777" w:rsidR="002931DA" w:rsidRPr="00925F6E" w:rsidRDefault="002931DA" w:rsidP="00AD455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2008A708" w14:textId="77777777" w:rsidR="002931DA" w:rsidRPr="00925F6E" w:rsidRDefault="002931DA" w:rsidP="00AD4551">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06FC95CE" w14:textId="77777777" w:rsidR="002931DA" w:rsidRPr="00E43F60" w:rsidRDefault="002931DA" w:rsidP="00AD4551">
      <w:pPr>
        <w:rPr>
          <w:rFonts w:ascii="Arial" w:hAnsi="Arial" w:cs="Arial"/>
          <w:sz w:val="24"/>
          <w:szCs w:val="24"/>
        </w:rPr>
      </w:pPr>
      <w:r>
        <w:rPr>
          <w:rFonts w:ascii="Arial" w:hAnsi="Arial" w:cs="Arial"/>
          <w:sz w:val="24"/>
          <w:szCs w:val="24"/>
        </w:rPr>
        <w:tab/>
        <w:t xml:space="preserve">   </w:t>
      </w:r>
    </w:p>
    <w:p w14:paraId="7C7454DF" w14:textId="77777777" w:rsidR="00E43F60" w:rsidRPr="00E43F60" w:rsidRDefault="00E43F60" w:rsidP="00AD4551">
      <w:pPr>
        <w:pStyle w:val="ListParagraph"/>
        <w:rPr>
          <w:rFonts w:ascii="Arial" w:hAnsi="Arial" w:cs="Arial"/>
          <w:sz w:val="24"/>
          <w:szCs w:val="24"/>
        </w:rPr>
      </w:pPr>
    </w:p>
    <w:p w14:paraId="4AB42821" w14:textId="77777777" w:rsidR="00E43F60" w:rsidRPr="007F0122" w:rsidRDefault="00E43F60" w:rsidP="00AD4551">
      <w:pPr>
        <w:pStyle w:val="ListParagraph"/>
        <w:rPr>
          <w:rFonts w:ascii="Arial" w:hAnsi="Arial" w:cs="Arial"/>
          <w:sz w:val="24"/>
          <w:szCs w:val="24"/>
        </w:rPr>
      </w:pPr>
    </w:p>
    <w:p w14:paraId="3BF694A2" w14:textId="77777777" w:rsidR="00214986" w:rsidRDefault="00214986" w:rsidP="00AD4551">
      <w:pPr>
        <w:rPr>
          <w:rFonts w:ascii="Arial" w:hAnsi="Arial" w:cs="Arial"/>
          <w:sz w:val="24"/>
          <w:szCs w:val="24"/>
        </w:rPr>
      </w:pPr>
    </w:p>
    <w:p w14:paraId="7710DA7C" w14:textId="1E854E64" w:rsidR="005469AE" w:rsidRDefault="00214986" w:rsidP="00AD4551">
      <w:pPr>
        <w:rPr>
          <w:rFonts w:ascii="Arial" w:hAnsi="Arial" w:cs="Arial"/>
          <w:sz w:val="24"/>
          <w:szCs w:val="24"/>
        </w:rPr>
      </w:pPr>
      <w:r>
        <w:rPr>
          <w:rFonts w:ascii="Arial" w:hAnsi="Arial" w:cs="Arial"/>
          <w:sz w:val="24"/>
          <w:szCs w:val="24"/>
        </w:rPr>
        <w:t xml:space="preserve"> </w:t>
      </w:r>
    </w:p>
    <w:p w14:paraId="7B1D21C0" w14:textId="45435ABE" w:rsidR="004D7C00" w:rsidRDefault="004D7C00" w:rsidP="00AD4551">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3360" behindDoc="0" locked="0" layoutInCell="1" allowOverlap="1" wp14:anchorId="4E20C3BD" wp14:editId="0A8AE8C2">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0B5C3EC7" w14:textId="31CF574C" w:rsidR="004D7C00" w:rsidRPr="004D7C00" w:rsidRDefault="004D7C00" w:rsidP="004D7C00">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20C3BD"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0B5C3EC7" w14:textId="31CF574C" w:rsidR="004D7C00" w:rsidRPr="004D7C00" w:rsidRDefault="004D7C00" w:rsidP="004D7C00">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508B9392" w14:textId="77777777" w:rsidR="004D7C00" w:rsidRDefault="004D7C00" w:rsidP="00AD4551">
      <w:pPr>
        <w:rPr>
          <w:rFonts w:ascii="Arial" w:hAnsi="Arial" w:cs="Arial"/>
          <w:sz w:val="24"/>
          <w:szCs w:val="24"/>
        </w:rPr>
      </w:pPr>
    </w:p>
    <w:p w14:paraId="0E0FFFA5" w14:textId="6AFE400C" w:rsidR="004D7C00" w:rsidRDefault="004D7C00" w:rsidP="004D7C00">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36EC01D9" w14:textId="253EBF02" w:rsidR="004D7C00" w:rsidRDefault="004D7C00" w:rsidP="004D7C00">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73326A05" w14:textId="77777777" w:rsidR="004D7C00" w:rsidRDefault="004D7C00" w:rsidP="004D7C00">
      <w:pPr>
        <w:spacing w:before="240" w:line="480" w:lineRule="auto"/>
        <w:rPr>
          <w:rFonts w:ascii="Arial" w:hAnsi="Arial" w:cs="Arial"/>
          <w:sz w:val="24"/>
          <w:szCs w:val="24"/>
        </w:rPr>
      </w:pPr>
    </w:p>
    <w:p w14:paraId="701A27CB" w14:textId="211E3579" w:rsidR="004D7C00" w:rsidRDefault="004D7C00" w:rsidP="004D7C00">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4DC04803" w14:textId="2100650D" w:rsidR="004D7C00" w:rsidRDefault="004D7C00" w:rsidP="004D7C00">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64977214" w14:textId="77777777" w:rsidR="004D7C00" w:rsidRDefault="004D7C00" w:rsidP="004D7C00">
      <w:pPr>
        <w:spacing w:before="240" w:after="0" w:line="240" w:lineRule="auto"/>
        <w:rPr>
          <w:rFonts w:ascii="Arial" w:hAnsi="Arial" w:cs="Arial"/>
          <w:sz w:val="24"/>
          <w:szCs w:val="24"/>
        </w:rPr>
      </w:pPr>
    </w:p>
    <w:p w14:paraId="273159E6" w14:textId="481E8BDA" w:rsidR="004D7C00" w:rsidRDefault="004D7C00" w:rsidP="004D7C00">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56E801C9" w14:textId="2070F439" w:rsidR="004D7C00" w:rsidRDefault="004D7C00" w:rsidP="004D7C00">
      <w:pPr>
        <w:spacing w:before="240" w:after="0" w:line="240" w:lineRule="auto"/>
        <w:rPr>
          <w:rFonts w:ascii="Arial" w:hAnsi="Arial" w:cs="Arial"/>
          <w:sz w:val="24"/>
          <w:szCs w:val="24"/>
        </w:rPr>
      </w:pPr>
      <w:r>
        <w:rPr>
          <w:rFonts w:ascii="Arial" w:hAnsi="Arial" w:cs="Arial"/>
          <w:sz w:val="24"/>
          <w:szCs w:val="24"/>
        </w:rPr>
        <w:t>Date</w:t>
      </w:r>
    </w:p>
    <w:p w14:paraId="1D9962D3" w14:textId="77777777" w:rsidR="004D7C00" w:rsidRDefault="004D7C00" w:rsidP="004D7C00">
      <w:pPr>
        <w:spacing w:before="240" w:after="0" w:line="240" w:lineRule="auto"/>
        <w:rPr>
          <w:rFonts w:ascii="Arial" w:hAnsi="Arial" w:cs="Arial"/>
          <w:sz w:val="24"/>
          <w:szCs w:val="24"/>
        </w:rPr>
      </w:pPr>
    </w:p>
    <w:p w14:paraId="2855F1B2" w14:textId="2D2725FD" w:rsidR="004D7C00" w:rsidRPr="004D7C00" w:rsidRDefault="008C5209" w:rsidP="008C5209">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0DF07311" w14:textId="77777777" w:rsidR="004D7C00" w:rsidRDefault="004D7C00" w:rsidP="004D7C00">
      <w:pPr>
        <w:spacing w:before="240" w:line="480" w:lineRule="auto"/>
        <w:rPr>
          <w:rFonts w:ascii="Arial" w:hAnsi="Arial" w:cs="Arial"/>
          <w:sz w:val="24"/>
          <w:szCs w:val="24"/>
        </w:rPr>
      </w:pPr>
    </w:p>
    <w:sectPr w:rsidR="004D7C0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F1E4F" w14:textId="77777777" w:rsidR="00254DD1" w:rsidRDefault="00254DD1" w:rsidP="00EF2833">
      <w:pPr>
        <w:spacing w:after="0" w:line="240" w:lineRule="auto"/>
      </w:pPr>
      <w:r>
        <w:separator/>
      </w:r>
    </w:p>
  </w:endnote>
  <w:endnote w:type="continuationSeparator" w:id="0">
    <w:p w14:paraId="6CE38BF5" w14:textId="77777777" w:rsidR="00254DD1" w:rsidRDefault="00254DD1" w:rsidP="00EF2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74BE9" w14:textId="77777777" w:rsidR="00254DD1" w:rsidRDefault="00254DD1" w:rsidP="00EF2833">
      <w:pPr>
        <w:spacing w:after="0" w:line="240" w:lineRule="auto"/>
      </w:pPr>
      <w:r>
        <w:separator/>
      </w:r>
    </w:p>
  </w:footnote>
  <w:footnote w:type="continuationSeparator" w:id="0">
    <w:p w14:paraId="5FB90454" w14:textId="77777777" w:rsidR="00254DD1" w:rsidRDefault="00254DD1" w:rsidP="00EF2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393C" w14:textId="33D5742F" w:rsidR="00EF2833" w:rsidRPr="00EF2833" w:rsidRDefault="00EF2833" w:rsidP="00EF2833">
    <w:pPr>
      <w:pStyle w:val="Header"/>
      <w:jc w:val="center"/>
      <w:rPr>
        <w:b/>
        <w:sz w:val="36"/>
        <w:szCs w:val="36"/>
      </w:rPr>
    </w:pPr>
    <w:r>
      <w:rPr>
        <w:b/>
        <w:sz w:val="36"/>
        <w:szCs w:val="36"/>
      </w:rPr>
      <w:t>Local Grievance #________________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D31"/>
    <w:multiLevelType w:val="hybridMultilevel"/>
    <w:tmpl w:val="0A604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6F2768"/>
    <w:multiLevelType w:val="hybridMultilevel"/>
    <w:tmpl w:val="BCD85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41978"/>
    <w:multiLevelType w:val="hybridMultilevel"/>
    <w:tmpl w:val="B330CD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AA4CA9"/>
    <w:multiLevelType w:val="hybridMultilevel"/>
    <w:tmpl w:val="7C26606A"/>
    <w:lvl w:ilvl="0" w:tplc="E6560A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E9D2B23"/>
    <w:multiLevelType w:val="hybridMultilevel"/>
    <w:tmpl w:val="5CC0B3E2"/>
    <w:lvl w:ilvl="0" w:tplc="7494D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EC4E70"/>
    <w:multiLevelType w:val="hybridMultilevel"/>
    <w:tmpl w:val="4D3C7AB0"/>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FA193D"/>
    <w:multiLevelType w:val="hybridMultilevel"/>
    <w:tmpl w:val="11E2820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070111"/>
    <w:multiLevelType w:val="hybridMultilevel"/>
    <w:tmpl w:val="4B6E1DF2"/>
    <w:lvl w:ilvl="0" w:tplc="DBA02E16">
      <w:start w:val="1"/>
      <w:numFmt w:val="lowerLetter"/>
      <w:lvlText w:val="%1."/>
      <w:lvlJc w:val="left"/>
      <w:pPr>
        <w:ind w:left="25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48631A8"/>
    <w:multiLevelType w:val="hybridMultilevel"/>
    <w:tmpl w:val="736C9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53CB5"/>
    <w:multiLevelType w:val="hybridMultilevel"/>
    <w:tmpl w:val="76F06C90"/>
    <w:lvl w:ilvl="0" w:tplc="DBA02E16">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917EA"/>
    <w:multiLevelType w:val="hybridMultilevel"/>
    <w:tmpl w:val="878EC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3439D6"/>
    <w:multiLevelType w:val="hybridMultilevel"/>
    <w:tmpl w:val="2C2E4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FF4D4F"/>
    <w:multiLevelType w:val="hybridMultilevel"/>
    <w:tmpl w:val="1D32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081CD0"/>
    <w:multiLevelType w:val="hybridMultilevel"/>
    <w:tmpl w:val="2D185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9D064C"/>
    <w:multiLevelType w:val="hybridMultilevel"/>
    <w:tmpl w:val="56E4BC82"/>
    <w:lvl w:ilvl="0" w:tplc="EF8EC2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7973A1B"/>
    <w:multiLevelType w:val="hybridMultilevel"/>
    <w:tmpl w:val="E690AA26"/>
    <w:lvl w:ilvl="0" w:tplc="556EB76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9F1566E"/>
    <w:multiLevelType w:val="hybridMultilevel"/>
    <w:tmpl w:val="DC5076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47425B"/>
    <w:multiLevelType w:val="hybridMultilevel"/>
    <w:tmpl w:val="C89466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3DF5F6F"/>
    <w:multiLevelType w:val="hybridMultilevel"/>
    <w:tmpl w:val="6AF822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E85F4B"/>
    <w:multiLevelType w:val="hybridMultilevel"/>
    <w:tmpl w:val="1D5CB3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9215AA"/>
    <w:multiLevelType w:val="hybridMultilevel"/>
    <w:tmpl w:val="E1062A8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B0D3828"/>
    <w:multiLevelType w:val="hybridMultilevel"/>
    <w:tmpl w:val="7C08A97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5E954DD4"/>
    <w:multiLevelType w:val="hybridMultilevel"/>
    <w:tmpl w:val="E264C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2F113E"/>
    <w:multiLevelType w:val="hybridMultilevel"/>
    <w:tmpl w:val="50427074"/>
    <w:lvl w:ilvl="0" w:tplc="DBA02E1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CFD6A31"/>
    <w:multiLevelType w:val="hybridMultilevel"/>
    <w:tmpl w:val="35E4C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2F3DAC"/>
    <w:multiLevelType w:val="hybridMultilevel"/>
    <w:tmpl w:val="7DA21B1E"/>
    <w:lvl w:ilvl="0" w:tplc="DBA02E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79E4800"/>
    <w:multiLevelType w:val="hybridMultilevel"/>
    <w:tmpl w:val="9610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83B91"/>
    <w:multiLevelType w:val="hybridMultilevel"/>
    <w:tmpl w:val="8BA824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E3D505B"/>
    <w:multiLevelType w:val="hybridMultilevel"/>
    <w:tmpl w:val="CF84ACC2"/>
    <w:lvl w:ilvl="0" w:tplc="DBA02E16">
      <w:start w:val="1"/>
      <w:numFmt w:val="lowerLetter"/>
      <w:lvlText w:val="%1."/>
      <w:lvlJc w:val="left"/>
      <w:pPr>
        <w:ind w:left="28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E427E93"/>
    <w:multiLevelType w:val="hybridMultilevel"/>
    <w:tmpl w:val="56987D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F54178C"/>
    <w:multiLevelType w:val="hybridMultilevel"/>
    <w:tmpl w:val="F384BDC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140195999">
    <w:abstractNumId w:val="18"/>
  </w:num>
  <w:num w:numId="2" w16cid:durableId="1845313561">
    <w:abstractNumId w:val="0"/>
  </w:num>
  <w:num w:numId="3" w16cid:durableId="1511918632">
    <w:abstractNumId w:val="5"/>
  </w:num>
  <w:num w:numId="4" w16cid:durableId="608010157">
    <w:abstractNumId w:val="6"/>
  </w:num>
  <w:num w:numId="5" w16cid:durableId="1118454647">
    <w:abstractNumId w:val="24"/>
  </w:num>
  <w:num w:numId="6" w16cid:durableId="1363750162">
    <w:abstractNumId w:val="13"/>
  </w:num>
  <w:num w:numId="7" w16cid:durableId="808479357">
    <w:abstractNumId w:val="33"/>
  </w:num>
  <w:num w:numId="8" w16cid:durableId="1366297724">
    <w:abstractNumId w:val="22"/>
  </w:num>
  <w:num w:numId="9" w16cid:durableId="348219808">
    <w:abstractNumId w:val="20"/>
  </w:num>
  <w:num w:numId="10" w16cid:durableId="1207571529">
    <w:abstractNumId w:val="30"/>
  </w:num>
  <w:num w:numId="11" w16cid:durableId="67466220">
    <w:abstractNumId w:val="32"/>
  </w:num>
  <w:num w:numId="12" w16cid:durableId="421414312">
    <w:abstractNumId w:val="8"/>
  </w:num>
  <w:num w:numId="13" w16cid:durableId="1033964095">
    <w:abstractNumId w:val="15"/>
  </w:num>
  <w:num w:numId="14" w16cid:durableId="1954285326">
    <w:abstractNumId w:val="7"/>
  </w:num>
  <w:num w:numId="15" w16cid:durableId="265886247">
    <w:abstractNumId w:val="9"/>
  </w:num>
  <w:num w:numId="16" w16cid:durableId="1419016770">
    <w:abstractNumId w:val="2"/>
  </w:num>
  <w:num w:numId="17" w16cid:durableId="754933836">
    <w:abstractNumId w:val="11"/>
  </w:num>
  <w:num w:numId="18" w16cid:durableId="1805391432">
    <w:abstractNumId w:val="1"/>
  </w:num>
  <w:num w:numId="19" w16cid:durableId="1924299154">
    <w:abstractNumId w:val="21"/>
  </w:num>
  <w:num w:numId="20" w16cid:durableId="742726902">
    <w:abstractNumId w:val="16"/>
  </w:num>
  <w:num w:numId="21" w16cid:durableId="950554297">
    <w:abstractNumId w:val="34"/>
  </w:num>
  <w:num w:numId="22" w16cid:durableId="2041854889">
    <w:abstractNumId w:val="29"/>
  </w:num>
  <w:num w:numId="23" w16cid:durableId="228274845">
    <w:abstractNumId w:val="35"/>
  </w:num>
  <w:num w:numId="24" w16cid:durableId="1949773665">
    <w:abstractNumId w:val="12"/>
  </w:num>
  <w:num w:numId="25" w16cid:durableId="1958220533">
    <w:abstractNumId w:val="14"/>
  </w:num>
  <w:num w:numId="26" w16cid:durableId="553010554">
    <w:abstractNumId w:val="23"/>
  </w:num>
  <w:num w:numId="27" w16cid:durableId="1491865693">
    <w:abstractNumId w:val="28"/>
  </w:num>
  <w:num w:numId="28" w16cid:durableId="1809665814">
    <w:abstractNumId w:val="25"/>
  </w:num>
  <w:num w:numId="29" w16cid:durableId="1857497210">
    <w:abstractNumId w:val="3"/>
  </w:num>
  <w:num w:numId="30" w16cid:durableId="370686883">
    <w:abstractNumId w:val="37"/>
  </w:num>
  <w:num w:numId="31" w16cid:durableId="1753429482">
    <w:abstractNumId w:val="17"/>
  </w:num>
  <w:num w:numId="32" w16cid:durableId="457068436">
    <w:abstractNumId w:val="31"/>
  </w:num>
  <w:num w:numId="33" w16cid:durableId="1238705919">
    <w:abstractNumId w:val="19"/>
  </w:num>
  <w:num w:numId="34" w16cid:durableId="8459020">
    <w:abstractNumId w:val="36"/>
  </w:num>
  <w:num w:numId="35" w16cid:durableId="1743916685">
    <w:abstractNumId w:val="10"/>
  </w:num>
  <w:num w:numId="36" w16cid:durableId="1319191286">
    <w:abstractNumId w:val="27"/>
  </w:num>
  <w:num w:numId="37" w16cid:durableId="1539009537">
    <w:abstractNumId w:val="26"/>
  </w:num>
  <w:num w:numId="38" w16cid:durableId="1146050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986"/>
    <w:rsid w:val="000050BD"/>
    <w:rsid w:val="000368C5"/>
    <w:rsid w:val="000B0E47"/>
    <w:rsid w:val="000D3875"/>
    <w:rsid w:val="000E37D2"/>
    <w:rsid w:val="0010444C"/>
    <w:rsid w:val="00121460"/>
    <w:rsid w:val="001224E5"/>
    <w:rsid w:val="00183B80"/>
    <w:rsid w:val="001852E8"/>
    <w:rsid w:val="001A53D3"/>
    <w:rsid w:val="001C3618"/>
    <w:rsid w:val="001D7CE0"/>
    <w:rsid w:val="001E2C5E"/>
    <w:rsid w:val="00210846"/>
    <w:rsid w:val="00214986"/>
    <w:rsid w:val="0022730A"/>
    <w:rsid w:val="002319CB"/>
    <w:rsid w:val="00254DD1"/>
    <w:rsid w:val="00255E94"/>
    <w:rsid w:val="00286FD0"/>
    <w:rsid w:val="002931DA"/>
    <w:rsid w:val="002A3494"/>
    <w:rsid w:val="002B683B"/>
    <w:rsid w:val="002B6AC2"/>
    <w:rsid w:val="002D0340"/>
    <w:rsid w:val="002E7019"/>
    <w:rsid w:val="00311F07"/>
    <w:rsid w:val="00322273"/>
    <w:rsid w:val="00385F7F"/>
    <w:rsid w:val="003A7D38"/>
    <w:rsid w:val="003E3CC8"/>
    <w:rsid w:val="003E7867"/>
    <w:rsid w:val="0044225C"/>
    <w:rsid w:val="004554FD"/>
    <w:rsid w:val="00464B34"/>
    <w:rsid w:val="00464F5D"/>
    <w:rsid w:val="0048277E"/>
    <w:rsid w:val="004832F2"/>
    <w:rsid w:val="004D7C00"/>
    <w:rsid w:val="004E315B"/>
    <w:rsid w:val="004E3C74"/>
    <w:rsid w:val="00510E6A"/>
    <w:rsid w:val="00514A4F"/>
    <w:rsid w:val="005169A6"/>
    <w:rsid w:val="00537B33"/>
    <w:rsid w:val="005469AE"/>
    <w:rsid w:val="00557E4E"/>
    <w:rsid w:val="005679E0"/>
    <w:rsid w:val="00571A7A"/>
    <w:rsid w:val="00586447"/>
    <w:rsid w:val="005A237F"/>
    <w:rsid w:val="005C04E9"/>
    <w:rsid w:val="005E50AD"/>
    <w:rsid w:val="005F28E8"/>
    <w:rsid w:val="006231AE"/>
    <w:rsid w:val="006843A3"/>
    <w:rsid w:val="00685C32"/>
    <w:rsid w:val="00686860"/>
    <w:rsid w:val="00690232"/>
    <w:rsid w:val="0069382B"/>
    <w:rsid w:val="006D1843"/>
    <w:rsid w:val="006D6C7C"/>
    <w:rsid w:val="00707AE6"/>
    <w:rsid w:val="007145C0"/>
    <w:rsid w:val="007365E3"/>
    <w:rsid w:val="007B6CA7"/>
    <w:rsid w:val="007F0122"/>
    <w:rsid w:val="00801616"/>
    <w:rsid w:val="00807FBE"/>
    <w:rsid w:val="008318E6"/>
    <w:rsid w:val="00852D2F"/>
    <w:rsid w:val="00857FEC"/>
    <w:rsid w:val="008929A6"/>
    <w:rsid w:val="008C5041"/>
    <w:rsid w:val="008C5209"/>
    <w:rsid w:val="008F7585"/>
    <w:rsid w:val="009073C9"/>
    <w:rsid w:val="009217D4"/>
    <w:rsid w:val="00925F6E"/>
    <w:rsid w:val="009A28C5"/>
    <w:rsid w:val="009A4A76"/>
    <w:rsid w:val="00A051F6"/>
    <w:rsid w:val="00A07336"/>
    <w:rsid w:val="00A86CB5"/>
    <w:rsid w:val="00A90881"/>
    <w:rsid w:val="00A91754"/>
    <w:rsid w:val="00AA00BD"/>
    <w:rsid w:val="00AB0155"/>
    <w:rsid w:val="00AC7029"/>
    <w:rsid w:val="00AD4551"/>
    <w:rsid w:val="00AE17CF"/>
    <w:rsid w:val="00AE2CC0"/>
    <w:rsid w:val="00B36238"/>
    <w:rsid w:val="00B47D07"/>
    <w:rsid w:val="00B5540F"/>
    <w:rsid w:val="00B67BE6"/>
    <w:rsid w:val="00B7076A"/>
    <w:rsid w:val="00B96624"/>
    <w:rsid w:val="00B97B34"/>
    <w:rsid w:val="00BD264C"/>
    <w:rsid w:val="00C13705"/>
    <w:rsid w:val="00C76069"/>
    <w:rsid w:val="00CB124F"/>
    <w:rsid w:val="00CE15B2"/>
    <w:rsid w:val="00CF76CA"/>
    <w:rsid w:val="00D66D10"/>
    <w:rsid w:val="00D94556"/>
    <w:rsid w:val="00DB6315"/>
    <w:rsid w:val="00DB7D42"/>
    <w:rsid w:val="00E014C7"/>
    <w:rsid w:val="00E036A4"/>
    <w:rsid w:val="00E16B24"/>
    <w:rsid w:val="00E32AFF"/>
    <w:rsid w:val="00E43F60"/>
    <w:rsid w:val="00E91E90"/>
    <w:rsid w:val="00EC1617"/>
    <w:rsid w:val="00EE505B"/>
    <w:rsid w:val="00EF2833"/>
    <w:rsid w:val="00F158B7"/>
    <w:rsid w:val="00F31EED"/>
    <w:rsid w:val="00F605B8"/>
    <w:rsid w:val="00FC15FC"/>
    <w:rsid w:val="00FC5DC0"/>
    <w:rsid w:val="00FD5E7A"/>
    <w:rsid w:val="00FD7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8CD64"/>
  <w15:chartTrackingRefBased/>
  <w15:docId w15:val="{76C7CBC6-EED8-4913-B386-A58BF702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986"/>
    <w:pPr>
      <w:ind w:left="720"/>
      <w:contextualSpacing/>
    </w:pPr>
  </w:style>
  <w:style w:type="paragraph" w:styleId="NoSpacing">
    <w:name w:val="No Spacing"/>
    <w:uiPriority w:val="1"/>
    <w:qFormat/>
    <w:rsid w:val="00E43F60"/>
    <w:pPr>
      <w:spacing w:after="0" w:line="240" w:lineRule="auto"/>
    </w:pPr>
  </w:style>
  <w:style w:type="paragraph" w:styleId="Header">
    <w:name w:val="header"/>
    <w:basedOn w:val="Normal"/>
    <w:link w:val="HeaderChar"/>
    <w:uiPriority w:val="99"/>
    <w:unhideWhenUsed/>
    <w:rsid w:val="00EF28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833"/>
  </w:style>
  <w:style w:type="paragraph" w:styleId="Footer">
    <w:name w:val="footer"/>
    <w:basedOn w:val="Normal"/>
    <w:link w:val="FooterChar"/>
    <w:uiPriority w:val="99"/>
    <w:unhideWhenUsed/>
    <w:rsid w:val="00EF28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BA33D-92FF-4BFA-BFE7-F9B28CA54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1508</Words>
  <Characters>8600</Characters>
  <Application>Microsoft Office Word</Application>
  <DocSecurity>0</DocSecurity>
  <Lines>71</Lines>
  <Paragraphs>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Request for Information</vt:lpstr>
      <vt:lpstr/>
      <vt:lpstr>Request for Steward Time</vt:lpstr>
    </vt:vector>
  </TitlesOfParts>
  <Company/>
  <LinksUpToDate>false</LinksUpToDate>
  <CharactersWithSpaces>10088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Jasson</dc:creator>
  <cp:keywords/>
  <dc:description/>
  <cp:lastModifiedBy>Roger Parent</cp:lastModifiedBy>
  <cp:revision>2</cp:revision>
  <dcterms:created xsi:type="dcterms:W3CDTF">2022-11-30T23:14:00Z</dcterms:created>
  <dcterms:modified xsi:type="dcterms:W3CDTF">2022-11-30T23:14:00Z</dcterms:modified>
</cp:coreProperties>
</file>